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746"/>
        <w:tblW w:w="5000" w:type="pct"/>
        <w:tblLook w:val="04A0" w:firstRow="1" w:lastRow="0" w:firstColumn="1" w:lastColumn="0" w:noHBand="0" w:noVBand="1"/>
      </w:tblPr>
      <w:tblGrid>
        <w:gridCol w:w="9072"/>
      </w:tblGrid>
      <w:tr w:rsidR="00352B20" w14:paraId="483F808A" w14:textId="77777777" w:rsidTr="00352B20">
        <w:trPr>
          <w:trHeight w:val="2880"/>
        </w:trPr>
        <w:tc>
          <w:tcPr>
            <w:tcW w:w="5000" w:type="pct"/>
          </w:tcPr>
          <w:p w14:paraId="2219863C" w14:textId="0544D2B0" w:rsidR="00352B20" w:rsidRPr="00B40434" w:rsidRDefault="00175E71" w:rsidP="00352B20">
            <w:pPr>
              <w:pStyle w:val="Geenafstand"/>
              <w:jc w:val="center"/>
              <w:rPr>
                <w:rFonts w:ascii="Teko" w:eastAsiaTheme="majorEastAsia" w:hAnsi="Teko" w:cs="Teko"/>
                <w:caps/>
                <w:color w:val="3D4D9C"/>
                <w:sz w:val="96"/>
                <w:szCs w:val="96"/>
              </w:rPr>
            </w:pPr>
            <w:r>
              <w:rPr>
                <w:rFonts w:ascii="Teko" w:eastAsiaTheme="majorEastAsia" w:hAnsi="Teko" w:cs="Teko"/>
                <w:caps/>
                <w:color w:val="3D4D9C"/>
                <w:sz w:val="96"/>
                <w:szCs w:val="96"/>
                <w:lang w:eastAsia="en-US"/>
              </w:rPr>
              <w:t>BIP PIONEER ECR TRAINING SCHOOL 2026</w:t>
            </w:r>
          </w:p>
        </w:tc>
      </w:tr>
    </w:tbl>
    <w:sdt>
      <w:sdtPr>
        <w:id w:val="-1523551503"/>
        <w:docPartObj>
          <w:docPartGallery w:val="Cover Pages"/>
          <w:docPartUnique/>
        </w:docPartObj>
      </w:sdtPr>
      <w:sdtContent>
        <w:p w14:paraId="473318AE" w14:textId="14D9F1D2" w:rsidR="00D23141" w:rsidRDefault="00D23141"/>
        <w:p w14:paraId="0E46B04B" w14:textId="399A6825" w:rsidR="00D23141" w:rsidRPr="00D23141" w:rsidRDefault="00D23141" w:rsidP="00D23141"/>
        <w:p w14:paraId="4995E87B" w14:textId="77777777" w:rsidR="00F730A4" w:rsidRDefault="006F4BEF" w:rsidP="00F730A4">
          <w:r>
            <w:rPr>
              <w:noProof/>
            </w:rPr>
            <mc:AlternateContent>
              <mc:Choice Requires="wps">
                <w:drawing>
                  <wp:anchor distT="45720" distB="45720" distL="114300" distR="114300" simplePos="0" relativeHeight="251666432" behindDoc="0" locked="0" layoutInCell="1" allowOverlap="1" wp14:anchorId="06D3D2AA" wp14:editId="45122D27">
                    <wp:simplePos x="0" y="0"/>
                    <wp:positionH relativeFrom="column">
                      <wp:posOffset>2786380</wp:posOffset>
                    </wp:positionH>
                    <wp:positionV relativeFrom="paragraph">
                      <wp:posOffset>4893310</wp:posOffset>
                    </wp:positionV>
                    <wp:extent cx="3446145" cy="492125"/>
                    <wp:effectExtent l="0" t="0" r="0" b="317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492125"/>
                            </a:xfrm>
                            <a:prstGeom prst="rect">
                              <a:avLst/>
                            </a:prstGeom>
                            <a:noFill/>
                            <a:ln w="9525">
                              <a:noFill/>
                              <a:miter lim="800000"/>
                              <a:headEnd/>
                              <a:tailEnd/>
                            </a:ln>
                          </wps:spPr>
                          <wps:txbx>
                            <w:txbxContent>
                              <w:p w14:paraId="131600E9" w14:textId="77777777" w:rsidR="006F4BEF" w:rsidRPr="006F4BEF" w:rsidRDefault="006F4BEF" w:rsidP="006F4BEF">
                                <w:pPr>
                                  <w:rPr>
                                    <w:color w:val="1F497D" w:themeColor="text2"/>
                                    <w:sz w:val="18"/>
                                    <w:szCs w:val="18"/>
                                  </w:rPr>
                                </w:pPr>
                                <w:r w:rsidRPr="006F4BEF">
                                  <w:rPr>
                                    <w:rFonts w:cstheme="minorHAnsi"/>
                                    <w:color w:val="1F497D" w:themeColor="text2"/>
                                    <w:sz w:val="18"/>
                                    <w:szCs w:val="18"/>
                                  </w:rPr>
                                  <w:t>This project is co-funded by the European Union under the Erasmus+ programme Grant Agreement n°101177236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3D2AA" id="_x0000_t202" coordsize="21600,21600" o:spt="202" path="m,l,21600r21600,l21600,xe">
                    <v:stroke joinstyle="miter"/>
                    <v:path gradientshapeok="t" o:connecttype="rect"/>
                  </v:shapetype>
                  <v:shape id="Textové pole 2" o:spid="_x0000_s1026" type="#_x0000_t202" style="position:absolute;margin-left:219.4pt;margin-top:385.3pt;width:271.35pt;height:3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" filled="f" stroked="f">
                    <v:textbox>
                      <w:txbxContent>
                        <w:p w14:paraId="131600E9" w14:textId="77777777" w:rsidR="006F4BEF" w:rsidRPr="006F4BEF" w:rsidRDefault="006F4BEF" w:rsidP="006F4BEF">
                          <w:pPr>
                            <w:rPr>
                              <w:color w:val="1F497D" w:themeColor="text2"/>
                              <w:sz w:val="18"/>
                              <w:szCs w:val="18"/>
                            </w:rPr>
                          </w:pPr>
                          <w:r w:rsidRPr="006F4BEF">
                            <w:rPr>
                              <w:rFonts w:cstheme="minorHAnsi"/>
                              <w:color w:val="1F497D" w:themeColor="text2"/>
                              <w:sz w:val="18"/>
                              <w:szCs w:val="18"/>
                            </w:rPr>
                            <w:t>This project is co-funded by the European Union under the Erasmus+ programme Grant Agreement n°101177236</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5591B4A1" wp14:editId="07FB4EB0">
                    <wp:simplePos x="0" y="0"/>
                    <wp:positionH relativeFrom="column">
                      <wp:posOffset>2790825</wp:posOffset>
                    </wp:positionH>
                    <wp:positionV relativeFrom="paragraph">
                      <wp:posOffset>4112260</wp:posOffset>
                    </wp:positionV>
                    <wp:extent cx="3446145" cy="723265"/>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723265"/>
                            </a:xfrm>
                            <a:prstGeom prst="rect">
                              <a:avLst/>
                            </a:prstGeom>
                            <a:noFill/>
                            <a:ln w="9525">
                              <a:noFill/>
                              <a:miter lim="800000"/>
                              <a:headEnd/>
                              <a:tailEnd/>
                            </a:ln>
                          </wps:spPr>
                          <wps:txbx>
                            <w:txbxContent>
                              <w:p w14:paraId="223FAAD9" w14:textId="77777777" w:rsidR="006F4BEF" w:rsidRPr="006F4BEF" w:rsidRDefault="006F4BEF" w:rsidP="006F4BEF">
                                <w:pPr>
                                  <w:jc w:val="both"/>
                                  <w:rPr>
                                    <w:color w:val="1F497D" w:themeColor="text2"/>
                                    <w:sz w:val="18"/>
                                    <w:szCs w:val="18"/>
                                  </w:rPr>
                                </w:pPr>
                                <w:r w:rsidRPr="006F4BEF">
                                  <w:rPr>
                                    <w:color w:val="1F497D" w:themeColor="text2"/>
                                    <w:sz w:val="18"/>
                                    <w:szCs w:val="18"/>
                                  </w:rPr>
                                  <w:t>Co-Funded by the European Union. Views and opinions expressed are however those of the author(s) only and do not necessarily reflect those of the European Union.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1B4A1" id="_x0000_s1027" type="#_x0000_t202" style="position:absolute;margin-left:219.75pt;margin-top:323.8pt;width:271.35pt;height:56.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" filled="f" stroked="f">
                    <v:textbox>
                      <w:txbxContent>
                        <w:p w14:paraId="223FAAD9" w14:textId="77777777" w:rsidR="006F4BEF" w:rsidRPr="006F4BEF" w:rsidRDefault="006F4BEF" w:rsidP="006F4BEF">
                          <w:pPr>
                            <w:jc w:val="both"/>
                            <w:rPr>
                              <w:color w:val="1F497D" w:themeColor="text2"/>
                              <w:sz w:val="18"/>
                              <w:szCs w:val="18"/>
                            </w:rPr>
                          </w:pPr>
                          <w:r w:rsidRPr="006F4BEF">
                            <w:rPr>
                              <w:color w:val="1F497D" w:themeColor="text2"/>
                              <w:sz w:val="18"/>
                              <w:szCs w:val="18"/>
                            </w:rPr>
                            <w:t>Co-Funded by the European Union. Views and opinions expressed are however those of the author(s) only and do not necessarily reflect those of the European Union. Neither the European Union nor the granting authority can be held responsible for them.</w:t>
                          </w:r>
                        </w:p>
                      </w:txbxContent>
                    </v:textbox>
                    <w10:wrap type="square"/>
                  </v:shape>
                </w:pict>
              </mc:Fallback>
            </mc:AlternateContent>
          </w:r>
          <w:r>
            <w:rPr>
              <w:rFonts w:ascii="Teko" w:eastAsiaTheme="majorEastAsia" w:hAnsi="Teko" w:cs="Teko"/>
              <w:caps/>
              <w:noProof/>
              <w:color w:val="3D4D9C"/>
              <w:sz w:val="96"/>
              <w:szCs w:val="96"/>
            </w:rPr>
            <w:drawing>
              <wp:anchor distT="0" distB="0" distL="114300" distR="114300" simplePos="0" relativeHeight="251662336" behindDoc="0" locked="0" layoutInCell="1" allowOverlap="1" wp14:anchorId="16F77C2D" wp14:editId="7A28D4E7">
                <wp:simplePos x="0" y="0"/>
                <wp:positionH relativeFrom="column">
                  <wp:posOffset>-640715</wp:posOffset>
                </wp:positionH>
                <wp:positionV relativeFrom="paragraph">
                  <wp:posOffset>4154805</wp:posOffset>
                </wp:positionV>
                <wp:extent cx="3294000" cy="691200"/>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4000" cy="69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434">
            <w:rPr>
              <w:noProof/>
              <w:lang w:eastAsia="cs-CZ"/>
            </w:rPr>
            <w:drawing>
              <wp:anchor distT="0" distB="0" distL="114300" distR="114300" simplePos="0" relativeHeight="251661312" behindDoc="0" locked="0" layoutInCell="1" allowOverlap="1" wp14:anchorId="270318C3" wp14:editId="38199788">
                <wp:simplePos x="0" y="0"/>
                <wp:positionH relativeFrom="page">
                  <wp:posOffset>0</wp:posOffset>
                </wp:positionH>
                <wp:positionV relativeFrom="margin">
                  <wp:posOffset>2468245</wp:posOffset>
                </wp:positionV>
                <wp:extent cx="7559675" cy="2892425"/>
                <wp:effectExtent l="0" t="0" r="3175" b="3175"/>
                <wp:wrapNone/>
                <wp:docPr id="26533564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35647" name="Obráze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2892425"/>
                        </a:xfrm>
                        <a:prstGeom prst="rect">
                          <a:avLst/>
                        </a:prstGeom>
                      </pic:spPr>
                    </pic:pic>
                  </a:graphicData>
                </a:graphic>
                <wp14:sizeRelH relativeFrom="margin">
                  <wp14:pctWidth>0</wp14:pctWidth>
                </wp14:sizeRelH>
                <wp14:sizeRelV relativeFrom="margin">
                  <wp14:pctHeight>0</wp14:pctHeight>
                </wp14:sizeRelV>
              </wp:anchor>
            </w:drawing>
          </w:r>
          <w:r w:rsidR="00AB062B" w:rsidRPr="00D23141">
            <w:br w:type="page"/>
          </w:r>
        </w:p>
      </w:sdtContent>
    </w:sdt>
    <w:p w14:paraId="381BEA7A" w14:textId="1CB462AD" w:rsidR="00F730A4" w:rsidRPr="00EB0952" w:rsidRDefault="00F730A4" w:rsidP="00F730A4">
      <w:pPr>
        <w:rPr>
          <w:b/>
          <w:bCs/>
          <w:color w:val="0070C0"/>
        </w:rPr>
      </w:pPr>
      <w:r w:rsidRPr="00EB0952">
        <w:rPr>
          <w:b/>
          <w:bCs/>
          <w:color w:val="0070C0"/>
        </w:rPr>
        <w:lastRenderedPageBreak/>
        <w:t>ORGANISATION</w:t>
      </w:r>
    </w:p>
    <w:p w14:paraId="21FF2DE7" w14:textId="77777777" w:rsidR="00F730A4" w:rsidRDefault="00F730A4" w:rsidP="00F730A4">
      <w:pPr>
        <w:pStyle w:val="Lijstalinea"/>
        <w:numPr>
          <w:ilvl w:val="0"/>
          <w:numId w:val="1"/>
        </w:numPr>
        <w:rPr>
          <w:b/>
          <w:bCs/>
          <w:color w:val="265898" w:themeColor="text2" w:themeTint="E6"/>
          <w:sz w:val="22"/>
          <w:szCs w:val="22"/>
        </w:rPr>
      </w:pPr>
      <w:r>
        <w:rPr>
          <w:b/>
          <w:bCs/>
          <w:color w:val="265898" w:themeColor="text2" w:themeTint="E6"/>
          <w:sz w:val="22"/>
          <w:szCs w:val="22"/>
        </w:rPr>
        <w:t>Avans UAS – COORDINATOR / HOST INSTITUTION</w:t>
      </w:r>
    </w:p>
    <w:p w14:paraId="5590B9C1" w14:textId="77777777" w:rsidR="00F730A4" w:rsidRPr="00B2052F" w:rsidRDefault="00F730A4" w:rsidP="00F730A4">
      <w:pPr>
        <w:pStyle w:val="Lijstalinea"/>
        <w:numPr>
          <w:ilvl w:val="0"/>
          <w:numId w:val="1"/>
        </w:numPr>
        <w:rPr>
          <w:b/>
          <w:bCs/>
          <w:color w:val="265898" w:themeColor="text2" w:themeTint="E6"/>
          <w:sz w:val="22"/>
          <w:szCs w:val="22"/>
          <w:lang w:val="en-GB"/>
        </w:rPr>
      </w:pPr>
      <w:r w:rsidRPr="00B2052F">
        <w:rPr>
          <w:b/>
          <w:bCs/>
          <w:color w:val="265898" w:themeColor="text2" w:themeTint="E6"/>
          <w:sz w:val="22"/>
          <w:szCs w:val="22"/>
          <w:lang w:val="en-GB"/>
        </w:rPr>
        <w:t xml:space="preserve">ISCTE – Instituto </w:t>
      </w:r>
      <w:proofErr w:type="spellStart"/>
      <w:r w:rsidRPr="00B2052F">
        <w:rPr>
          <w:b/>
          <w:bCs/>
          <w:color w:val="265898" w:themeColor="text2" w:themeTint="E6"/>
          <w:sz w:val="22"/>
          <w:szCs w:val="22"/>
          <w:lang w:val="en-GB"/>
        </w:rPr>
        <w:t>Universitárion</w:t>
      </w:r>
      <w:proofErr w:type="spellEnd"/>
      <w:r w:rsidRPr="00B2052F">
        <w:rPr>
          <w:b/>
          <w:bCs/>
          <w:color w:val="265898" w:themeColor="text2" w:themeTint="E6"/>
          <w:sz w:val="22"/>
          <w:szCs w:val="22"/>
          <w:lang w:val="en-GB"/>
        </w:rPr>
        <w:t xml:space="preserve"> de Lisboa – CO-CO</w:t>
      </w:r>
      <w:r>
        <w:rPr>
          <w:b/>
          <w:bCs/>
          <w:color w:val="265898" w:themeColor="text2" w:themeTint="E6"/>
          <w:sz w:val="22"/>
          <w:szCs w:val="22"/>
          <w:lang w:val="en-GB"/>
        </w:rPr>
        <w:t>ORDINATOR</w:t>
      </w:r>
    </w:p>
    <w:p w14:paraId="2C32FBDA" w14:textId="3DE45017" w:rsidR="00F730A4" w:rsidRDefault="00F730A4" w:rsidP="00F730A4">
      <w:pPr>
        <w:pStyle w:val="Lijstalinea"/>
        <w:numPr>
          <w:ilvl w:val="0"/>
          <w:numId w:val="1"/>
        </w:numPr>
        <w:rPr>
          <w:b/>
          <w:bCs/>
          <w:color w:val="265898" w:themeColor="text2" w:themeTint="E6"/>
          <w:sz w:val="22"/>
          <w:szCs w:val="22"/>
          <w:lang w:val="nl-NL"/>
        </w:rPr>
      </w:pPr>
      <w:r>
        <w:rPr>
          <w:b/>
          <w:bCs/>
          <w:color w:val="265898" w:themeColor="text2" w:themeTint="E6"/>
          <w:sz w:val="22"/>
          <w:szCs w:val="22"/>
          <w:lang w:val="nl-NL"/>
        </w:rPr>
        <w:t xml:space="preserve">PIONEER </w:t>
      </w:r>
      <w:r w:rsidR="00954887">
        <w:rPr>
          <w:b/>
          <w:bCs/>
          <w:color w:val="265898" w:themeColor="text2" w:themeTint="E6"/>
          <w:sz w:val="22"/>
          <w:szCs w:val="22"/>
          <w:lang w:val="nl-NL"/>
        </w:rPr>
        <w:t xml:space="preserve">Alliance </w:t>
      </w:r>
      <w:proofErr w:type="spellStart"/>
      <w:r>
        <w:rPr>
          <w:b/>
          <w:bCs/>
          <w:color w:val="265898" w:themeColor="text2" w:themeTint="E6"/>
          <w:sz w:val="22"/>
          <w:szCs w:val="22"/>
          <w:lang w:val="nl-NL"/>
        </w:rPr>
        <w:t>universities</w:t>
      </w:r>
      <w:proofErr w:type="spellEnd"/>
      <w:r>
        <w:rPr>
          <w:b/>
          <w:bCs/>
          <w:color w:val="265898" w:themeColor="text2" w:themeTint="E6"/>
          <w:sz w:val="22"/>
          <w:szCs w:val="22"/>
          <w:lang w:val="nl-NL"/>
        </w:rPr>
        <w:t xml:space="preserve"> – PARTNERS</w:t>
      </w:r>
    </w:p>
    <w:p w14:paraId="3AF4B2C3" w14:textId="77777777" w:rsidR="00F730A4" w:rsidRDefault="00F730A4" w:rsidP="00F730A4">
      <w:pPr>
        <w:pStyle w:val="Lijstalinea"/>
        <w:rPr>
          <w:b/>
          <w:bCs/>
          <w:color w:val="265898" w:themeColor="text2" w:themeTint="E6"/>
          <w:sz w:val="22"/>
          <w:szCs w:val="22"/>
          <w:lang w:val="nl-NL"/>
        </w:rPr>
      </w:pPr>
    </w:p>
    <w:p w14:paraId="587AB124" w14:textId="63D987C1" w:rsidR="00F730A4" w:rsidRPr="00FC1386" w:rsidRDefault="00F730A4" w:rsidP="00F730A4">
      <w:pPr>
        <w:pStyle w:val="Lijstalinea"/>
        <w:ind w:left="0"/>
        <w:rPr>
          <w:b/>
          <w:bCs/>
          <w:color w:val="265898" w:themeColor="text2" w:themeTint="E6"/>
          <w:sz w:val="22"/>
          <w:szCs w:val="22"/>
          <w:lang w:val="en-GB"/>
        </w:rPr>
      </w:pPr>
      <w:r w:rsidRPr="00EF4BB7">
        <w:rPr>
          <w:b/>
          <w:bCs/>
          <w:color w:val="0070C0"/>
          <w:sz w:val="22"/>
          <w:szCs w:val="22"/>
          <w:lang w:val="en-GB"/>
        </w:rPr>
        <w:t xml:space="preserve">BIP ID:  </w:t>
      </w:r>
      <w:r w:rsidRPr="00FC1386">
        <w:rPr>
          <w:b/>
          <w:bCs/>
          <w:color w:val="265898" w:themeColor="text2" w:themeTint="E6"/>
          <w:sz w:val="22"/>
          <w:szCs w:val="22"/>
          <w:lang w:val="en-GB"/>
        </w:rPr>
        <w:t xml:space="preserve">TBA </w:t>
      </w:r>
      <w:r w:rsidR="00FC1386" w:rsidRPr="00FC1386">
        <w:rPr>
          <w:b/>
          <w:bCs/>
          <w:color w:val="265898" w:themeColor="text2" w:themeTint="E6"/>
          <w:sz w:val="22"/>
          <w:szCs w:val="22"/>
          <w:lang w:val="en-GB"/>
        </w:rPr>
        <w:t>summer 2026</w:t>
      </w:r>
    </w:p>
    <w:p w14:paraId="75EA84CC" w14:textId="77777777" w:rsidR="00F730A4" w:rsidRPr="00EB0952" w:rsidRDefault="00F730A4" w:rsidP="00F730A4">
      <w:pPr>
        <w:pStyle w:val="Lijstalinea"/>
        <w:ind w:left="0"/>
        <w:rPr>
          <w:b/>
          <w:bCs/>
          <w:color w:val="265898" w:themeColor="text2" w:themeTint="E6"/>
          <w:sz w:val="22"/>
          <w:szCs w:val="22"/>
          <w:lang w:val="en-GB"/>
        </w:rPr>
      </w:pPr>
    </w:p>
    <w:p w14:paraId="40F57454" w14:textId="77777777" w:rsidR="00F730A4" w:rsidRPr="00EB0952" w:rsidRDefault="00F730A4" w:rsidP="00F730A4">
      <w:pPr>
        <w:pStyle w:val="Lijstalinea"/>
        <w:ind w:left="0"/>
        <w:rPr>
          <w:b/>
          <w:bCs/>
          <w:color w:val="265898" w:themeColor="text2" w:themeTint="E6"/>
          <w:sz w:val="22"/>
          <w:szCs w:val="22"/>
          <w:lang w:val="en-GB"/>
        </w:rPr>
      </w:pPr>
      <w:r w:rsidRPr="00EF4BB7">
        <w:rPr>
          <w:b/>
          <w:bCs/>
          <w:color w:val="0070C0"/>
          <w:sz w:val="22"/>
          <w:szCs w:val="22"/>
          <w:lang w:val="en-GB"/>
        </w:rPr>
        <w:t xml:space="preserve">PHYSICAL ACTIVITY:  </w:t>
      </w:r>
      <w:r w:rsidRPr="00EB0952">
        <w:rPr>
          <w:b/>
          <w:bCs/>
          <w:color w:val="265898" w:themeColor="text2" w:themeTint="E6"/>
          <w:sz w:val="22"/>
          <w:szCs w:val="22"/>
          <w:lang w:val="en-GB"/>
        </w:rPr>
        <w:t>28/09/2026 – 2/10/2026</w:t>
      </w:r>
    </w:p>
    <w:p w14:paraId="237C9BD9" w14:textId="0E3096C7" w:rsidR="00F730A4" w:rsidRDefault="00F730A4" w:rsidP="00F730A4">
      <w:pPr>
        <w:pStyle w:val="Lijstalinea"/>
        <w:ind w:left="0"/>
        <w:rPr>
          <w:color w:val="265898" w:themeColor="text2" w:themeTint="E6"/>
          <w:sz w:val="22"/>
          <w:szCs w:val="22"/>
          <w:lang w:val="en-GB"/>
        </w:rPr>
      </w:pPr>
      <w:r w:rsidRPr="00062B36">
        <w:rPr>
          <w:color w:val="265898" w:themeColor="text2" w:themeTint="E6"/>
          <w:sz w:val="22"/>
          <w:szCs w:val="22"/>
          <w:lang w:val="en-GB"/>
        </w:rPr>
        <w:t>The on-site component w</w:t>
      </w:r>
      <w:r>
        <w:rPr>
          <w:color w:val="265898" w:themeColor="text2" w:themeTint="E6"/>
          <w:sz w:val="22"/>
          <w:szCs w:val="22"/>
          <w:lang w:val="en-GB"/>
        </w:rPr>
        <w:t>ill take place</w:t>
      </w:r>
      <w:r w:rsidR="00BD05DF">
        <w:rPr>
          <w:color w:val="265898" w:themeColor="text2" w:themeTint="E6"/>
          <w:sz w:val="22"/>
          <w:szCs w:val="22"/>
          <w:lang w:val="en-GB"/>
        </w:rPr>
        <w:t xml:space="preserve"> at Avans UAS, </w:t>
      </w:r>
      <w:proofErr w:type="spellStart"/>
      <w:r w:rsidR="00BD05DF">
        <w:rPr>
          <w:color w:val="265898" w:themeColor="text2" w:themeTint="E6"/>
          <w:sz w:val="22"/>
          <w:szCs w:val="22"/>
          <w:lang w:val="en-GB"/>
        </w:rPr>
        <w:t>Onderwijsboulevard</w:t>
      </w:r>
      <w:proofErr w:type="spellEnd"/>
      <w:r w:rsidR="00BD05DF">
        <w:rPr>
          <w:color w:val="265898" w:themeColor="text2" w:themeTint="E6"/>
          <w:sz w:val="22"/>
          <w:szCs w:val="22"/>
          <w:lang w:val="en-GB"/>
        </w:rPr>
        <w:t xml:space="preserve"> </w:t>
      </w:r>
      <w:r w:rsidR="00827B4A">
        <w:rPr>
          <w:color w:val="265898" w:themeColor="text2" w:themeTint="E6"/>
          <w:sz w:val="22"/>
          <w:szCs w:val="22"/>
          <w:lang w:val="en-GB"/>
        </w:rPr>
        <w:t>215</w:t>
      </w:r>
      <w:r>
        <w:rPr>
          <w:color w:val="265898" w:themeColor="text2" w:themeTint="E6"/>
          <w:sz w:val="22"/>
          <w:szCs w:val="22"/>
          <w:lang w:val="en-GB"/>
        </w:rPr>
        <w:t xml:space="preserve"> in ‘s-Hertogenbosch, The Netherlands</w:t>
      </w:r>
    </w:p>
    <w:p w14:paraId="7E73ABCB" w14:textId="77777777" w:rsidR="00F730A4" w:rsidRDefault="00F730A4" w:rsidP="00F730A4">
      <w:pPr>
        <w:pStyle w:val="Lijstalinea"/>
        <w:ind w:left="0"/>
        <w:rPr>
          <w:color w:val="265898" w:themeColor="text2" w:themeTint="E6"/>
          <w:sz w:val="22"/>
          <w:szCs w:val="22"/>
          <w:lang w:val="en-GB"/>
        </w:rPr>
      </w:pPr>
    </w:p>
    <w:p w14:paraId="36929464" w14:textId="77777777" w:rsidR="00F730A4" w:rsidRDefault="00F730A4" w:rsidP="00F730A4">
      <w:pPr>
        <w:pStyle w:val="Lijstalinea"/>
        <w:ind w:left="0"/>
        <w:rPr>
          <w:b/>
          <w:bCs/>
          <w:color w:val="265898" w:themeColor="text2" w:themeTint="E6"/>
          <w:sz w:val="22"/>
          <w:szCs w:val="22"/>
          <w:lang w:val="en-GB"/>
        </w:rPr>
      </w:pPr>
      <w:r w:rsidRPr="00EF4BB7">
        <w:rPr>
          <w:b/>
          <w:bCs/>
          <w:color w:val="0070C0"/>
          <w:sz w:val="22"/>
          <w:szCs w:val="22"/>
          <w:lang w:val="en-GB"/>
        </w:rPr>
        <w:t xml:space="preserve">VIRTUAL ACTIVITY: </w:t>
      </w:r>
      <w:r>
        <w:rPr>
          <w:b/>
          <w:bCs/>
          <w:color w:val="265898" w:themeColor="text2" w:themeTint="E6"/>
          <w:sz w:val="22"/>
          <w:szCs w:val="22"/>
          <w:lang w:val="en-GB"/>
        </w:rPr>
        <w:t>before and after physical activity</w:t>
      </w:r>
    </w:p>
    <w:p w14:paraId="30538DBB" w14:textId="77777777" w:rsidR="00F730A4" w:rsidRDefault="00F730A4" w:rsidP="00F730A4">
      <w:pPr>
        <w:pStyle w:val="Lijstalinea"/>
        <w:ind w:left="0"/>
        <w:rPr>
          <w:color w:val="265898" w:themeColor="text2" w:themeTint="E6"/>
          <w:sz w:val="22"/>
          <w:szCs w:val="22"/>
          <w:lang w:val="en-GB"/>
        </w:rPr>
      </w:pPr>
      <w:r>
        <w:rPr>
          <w:color w:val="265898" w:themeColor="text2" w:themeTint="E6"/>
          <w:sz w:val="22"/>
          <w:szCs w:val="22"/>
          <w:lang w:val="en-GB"/>
        </w:rPr>
        <w:t>This mobility will be organised as an Erasmus+ BIP and therefore, it is mandatory to participate in both virtual and on-site components.</w:t>
      </w:r>
    </w:p>
    <w:p w14:paraId="10710AC4" w14:textId="77777777" w:rsidR="00F730A4" w:rsidRDefault="00F730A4" w:rsidP="00F730A4">
      <w:pPr>
        <w:pStyle w:val="Lijstalinea"/>
        <w:ind w:left="0"/>
        <w:rPr>
          <w:color w:val="265898" w:themeColor="text2" w:themeTint="E6"/>
          <w:sz w:val="22"/>
          <w:szCs w:val="22"/>
          <w:lang w:val="en-GB"/>
        </w:rPr>
      </w:pPr>
    </w:p>
    <w:p w14:paraId="5BB6ADC9" w14:textId="77777777" w:rsidR="00F730A4" w:rsidRDefault="00F730A4" w:rsidP="00F730A4">
      <w:pPr>
        <w:pStyle w:val="Lijstalinea"/>
        <w:numPr>
          <w:ilvl w:val="0"/>
          <w:numId w:val="1"/>
        </w:numPr>
        <w:rPr>
          <w:color w:val="265898" w:themeColor="text2" w:themeTint="E6"/>
          <w:sz w:val="22"/>
          <w:szCs w:val="22"/>
          <w:lang w:val="en-GB"/>
        </w:rPr>
      </w:pPr>
      <w:r>
        <w:rPr>
          <w:color w:val="265898" w:themeColor="text2" w:themeTint="E6"/>
          <w:sz w:val="22"/>
          <w:szCs w:val="22"/>
          <w:lang w:val="en-GB"/>
        </w:rPr>
        <w:t>14/09/2026 – 1.00 – 3.00 PM CET (Amsterdam Time)</w:t>
      </w:r>
    </w:p>
    <w:p w14:paraId="0A35D4C9" w14:textId="77777777" w:rsidR="00F730A4" w:rsidRDefault="00F730A4" w:rsidP="00F730A4">
      <w:pPr>
        <w:pStyle w:val="Lijstalinea"/>
        <w:numPr>
          <w:ilvl w:val="0"/>
          <w:numId w:val="1"/>
        </w:numPr>
        <w:rPr>
          <w:color w:val="265898" w:themeColor="text2" w:themeTint="E6"/>
          <w:sz w:val="22"/>
          <w:szCs w:val="22"/>
          <w:lang w:val="en-GB"/>
        </w:rPr>
      </w:pPr>
      <w:r>
        <w:rPr>
          <w:color w:val="265898" w:themeColor="text2" w:themeTint="E6"/>
          <w:sz w:val="22"/>
          <w:szCs w:val="22"/>
          <w:lang w:val="en-GB"/>
        </w:rPr>
        <w:t>21/09/2026 – 2.00 – 5.00 PM CET (Amsterdam Time)</w:t>
      </w:r>
    </w:p>
    <w:p w14:paraId="4E30D18D" w14:textId="77777777" w:rsidR="00F730A4" w:rsidRDefault="00F730A4" w:rsidP="00F730A4">
      <w:pPr>
        <w:pStyle w:val="Lijstalinea"/>
        <w:numPr>
          <w:ilvl w:val="0"/>
          <w:numId w:val="1"/>
        </w:numPr>
        <w:rPr>
          <w:color w:val="265898" w:themeColor="text2" w:themeTint="E6"/>
          <w:sz w:val="22"/>
          <w:szCs w:val="22"/>
          <w:lang w:val="en-GB"/>
        </w:rPr>
      </w:pPr>
      <w:r>
        <w:rPr>
          <w:color w:val="265898" w:themeColor="text2" w:themeTint="E6"/>
          <w:sz w:val="22"/>
          <w:szCs w:val="22"/>
          <w:lang w:val="en-GB"/>
        </w:rPr>
        <w:t>15/10/2026 – 1.00 – 4.00 PM CET (Amsterdam Time)</w:t>
      </w:r>
    </w:p>
    <w:p w14:paraId="41E3E058" w14:textId="77777777" w:rsidR="00F730A4" w:rsidRDefault="00F730A4" w:rsidP="00F730A4">
      <w:pPr>
        <w:pStyle w:val="Lijstalinea"/>
        <w:rPr>
          <w:color w:val="265898" w:themeColor="text2" w:themeTint="E6"/>
          <w:sz w:val="22"/>
          <w:szCs w:val="22"/>
          <w:lang w:val="en-GB"/>
        </w:rPr>
      </w:pPr>
    </w:p>
    <w:p w14:paraId="5E226CCE" w14:textId="77777777" w:rsidR="00F730A4" w:rsidRDefault="00F730A4" w:rsidP="00F730A4">
      <w:pPr>
        <w:rPr>
          <w:b/>
          <w:bCs/>
          <w:color w:val="265898" w:themeColor="text2" w:themeTint="E6"/>
          <w:lang w:val="en-GB"/>
        </w:rPr>
      </w:pPr>
      <w:r w:rsidRPr="00EF4BB7">
        <w:rPr>
          <w:b/>
          <w:bCs/>
          <w:color w:val="0070C0"/>
          <w:lang w:val="en-GB"/>
        </w:rPr>
        <w:t>LANGUAGE:</w:t>
      </w:r>
      <w:r>
        <w:rPr>
          <w:b/>
          <w:bCs/>
          <w:color w:val="265898" w:themeColor="text2" w:themeTint="E6"/>
          <w:lang w:val="en-GB"/>
        </w:rPr>
        <w:t xml:space="preserve"> English</w:t>
      </w:r>
    </w:p>
    <w:p w14:paraId="5E68FF07" w14:textId="637E560A" w:rsidR="00F730A4" w:rsidRDefault="00F730A4" w:rsidP="00F730A4">
      <w:pPr>
        <w:rPr>
          <w:b/>
          <w:bCs/>
          <w:color w:val="265898" w:themeColor="text2" w:themeTint="E6"/>
          <w:lang w:val="en-GB"/>
        </w:rPr>
      </w:pPr>
      <w:r w:rsidRPr="00EF4BB7">
        <w:rPr>
          <w:b/>
          <w:bCs/>
          <w:color w:val="0070C0"/>
          <w:lang w:val="en-GB"/>
        </w:rPr>
        <w:t>ELIGIBLE PARTICIPANTS:</w:t>
      </w:r>
      <w:r>
        <w:rPr>
          <w:b/>
          <w:bCs/>
          <w:color w:val="265898" w:themeColor="text2" w:themeTint="E6"/>
          <w:lang w:val="en-GB"/>
        </w:rPr>
        <w:t xml:space="preserve"> staff and doctoral students</w:t>
      </w:r>
      <w:r w:rsidR="00954887">
        <w:rPr>
          <w:b/>
          <w:bCs/>
          <w:color w:val="265898" w:themeColor="text2" w:themeTint="E6"/>
          <w:lang w:val="en-GB"/>
        </w:rPr>
        <w:t xml:space="preserve"> from PIONEER Alliance universities</w:t>
      </w:r>
    </w:p>
    <w:p w14:paraId="3984225E" w14:textId="77777777" w:rsidR="002B2D6E" w:rsidRPr="00EC1B36" w:rsidRDefault="00F10638" w:rsidP="00EC1B36">
      <w:pPr>
        <w:pStyle w:val="Lijstalinea"/>
        <w:ind w:left="0"/>
        <w:rPr>
          <w:b/>
          <w:bCs/>
          <w:color w:val="0070C0"/>
          <w:sz w:val="22"/>
          <w:szCs w:val="22"/>
          <w:lang w:val="en-GB"/>
        </w:rPr>
      </w:pPr>
      <w:r w:rsidRPr="00EC1B36">
        <w:rPr>
          <w:b/>
          <w:bCs/>
          <w:color w:val="0070C0"/>
          <w:sz w:val="22"/>
          <w:szCs w:val="22"/>
          <w:lang w:val="en-GB"/>
        </w:rPr>
        <w:t>REGISTRATION</w:t>
      </w:r>
      <w:r w:rsidR="00FC1386" w:rsidRPr="00EC1B36">
        <w:rPr>
          <w:b/>
          <w:bCs/>
          <w:color w:val="0070C0"/>
          <w:sz w:val="22"/>
          <w:szCs w:val="22"/>
          <w:lang w:val="en-GB"/>
        </w:rPr>
        <w:t xml:space="preserve"> DEADLINE</w:t>
      </w:r>
      <w:r w:rsidRPr="00EC1B36">
        <w:rPr>
          <w:b/>
          <w:bCs/>
          <w:color w:val="0070C0"/>
          <w:sz w:val="22"/>
          <w:szCs w:val="22"/>
          <w:lang w:val="en-GB"/>
        </w:rPr>
        <w:t>:</w:t>
      </w:r>
      <w:r w:rsidR="003331E0" w:rsidRPr="00EC1B36">
        <w:rPr>
          <w:b/>
          <w:bCs/>
          <w:color w:val="0070C0"/>
          <w:sz w:val="22"/>
          <w:szCs w:val="22"/>
          <w:lang w:val="en-GB"/>
        </w:rPr>
        <w:t xml:space="preserve"> 15 April 2026</w:t>
      </w:r>
    </w:p>
    <w:p w14:paraId="7D0C8CC0" w14:textId="3D3317C5" w:rsidR="00F730A4" w:rsidRPr="001E0C04" w:rsidRDefault="002B2D6E" w:rsidP="00EC1B36">
      <w:pPr>
        <w:pStyle w:val="Lijstalinea"/>
        <w:ind w:left="0"/>
        <w:rPr>
          <w:color w:val="265898" w:themeColor="text2" w:themeTint="E6"/>
          <w:kern w:val="0"/>
          <w:sz w:val="22"/>
          <w:szCs w:val="22"/>
          <w:lang w:val="en-GB"/>
          <w14:ligatures w14:val="none"/>
        </w:rPr>
      </w:pPr>
      <w:r w:rsidRPr="001E0C04">
        <w:rPr>
          <w:color w:val="265898" w:themeColor="text2" w:themeTint="E6"/>
          <w:kern w:val="0"/>
          <w:sz w:val="22"/>
          <w:szCs w:val="22"/>
          <w:lang w:val="en-GB"/>
          <w14:ligatures w14:val="none"/>
        </w:rPr>
        <w:t>Pl</w:t>
      </w:r>
      <w:r w:rsidR="00F10638" w:rsidRPr="001E0C04">
        <w:rPr>
          <w:color w:val="265898" w:themeColor="text2" w:themeTint="E6"/>
          <w:kern w:val="0"/>
          <w:sz w:val="22"/>
          <w:szCs w:val="22"/>
          <w:lang w:val="en-GB"/>
          <w14:ligatures w14:val="none"/>
        </w:rPr>
        <w:t xml:space="preserve">ease register for participation before April 15th via the link on the website. </w:t>
      </w:r>
      <w:r w:rsidR="00E725FE">
        <w:rPr>
          <w:color w:val="265898" w:themeColor="text2" w:themeTint="E6"/>
          <w:kern w:val="0"/>
          <w:sz w:val="22"/>
          <w:szCs w:val="22"/>
          <w:lang w:val="en-GB"/>
          <w14:ligatures w14:val="none"/>
        </w:rPr>
        <w:t>Each registered participant will be requested to c</w:t>
      </w:r>
      <w:r w:rsidR="00F10638" w:rsidRPr="001E0C04">
        <w:rPr>
          <w:color w:val="265898" w:themeColor="text2" w:themeTint="E6"/>
          <w:kern w:val="0"/>
          <w:sz w:val="22"/>
          <w:szCs w:val="22"/>
          <w:lang w:val="en-GB"/>
          <w14:ligatures w14:val="none"/>
        </w:rPr>
        <w:t xml:space="preserve">onfirm </w:t>
      </w:r>
      <w:r w:rsidR="002448DF" w:rsidRPr="001E0C04">
        <w:rPr>
          <w:color w:val="265898" w:themeColor="text2" w:themeTint="E6"/>
          <w:kern w:val="0"/>
          <w:sz w:val="22"/>
          <w:szCs w:val="22"/>
          <w:lang w:val="en-GB"/>
          <w14:ligatures w14:val="none"/>
        </w:rPr>
        <w:t>participation before May 1st</w:t>
      </w:r>
      <w:r w:rsidR="001E0C04" w:rsidRPr="001E0C04">
        <w:rPr>
          <w:color w:val="265898" w:themeColor="text2" w:themeTint="E6"/>
          <w:kern w:val="0"/>
          <w:sz w:val="22"/>
          <w:szCs w:val="22"/>
          <w:lang w:val="en-GB"/>
          <w14:ligatures w14:val="none"/>
        </w:rPr>
        <w:t>, 2026</w:t>
      </w:r>
      <w:r w:rsidR="00830F82" w:rsidRPr="001E0C04">
        <w:rPr>
          <w:color w:val="265898" w:themeColor="text2" w:themeTint="E6"/>
          <w:kern w:val="0"/>
          <w:sz w:val="22"/>
          <w:szCs w:val="22"/>
          <w:lang w:val="en-GB"/>
          <w14:ligatures w14:val="none"/>
        </w:rPr>
        <w:t xml:space="preserve">. </w:t>
      </w:r>
    </w:p>
    <w:p w14:paraId="129861FA" w14:textId="47FD73D8" w:rsidR="00F730A4" w:rsidRDefault="00F730A4" w:rsidP="00F730A4">
      <w:pPr>
        <w:rPr>
          <w:color w:val="265898" w:themeColor="text2" w:themeTint="E6"/>
          <w:lang w:val="en-GB"/>
        </w:rPr>
      </w:pPr>
      <w:r>
        <w:rPr>
          <w:b/>
          <w:bCs/>
          <w:color w:val="0070C0"/>
          <w:lang w:val="en-GB"/>
        </w:rPr>
        <w:t>COST</w:t>
      </w:r>
      <w:r w:rsidR="009B3CFA">
        <w:rPr>
          <w:b/>
          <w:bCs/>
          <w:color w:val="0070C0"/>
          <w:lang w:val="en-GB"/>
        </w:rPr>
        <w:t xml:space="preserve">: </w:t>
      </w:r>
      <w:r>
        <w:rPr>
          <w:color w:val="265898" w:themeColor="text2" w:themeTint="E6"/>
          <w:lang w:val="en-GB"/>
        </w:rPr>
        <w:t xml:space="preserve">The BIP has no registration fees. All activities offered in the program are free of charge, unless otherwise specified. </w:t>
      </w:r>
      <w:r w:rsidR="00483D59">
        <w:rPr>
          <w:color w:val="265898" w:themeColor="text2" w:themeTint="E6"/>
          <w:lang w:val="en-GB"/>
        </w:rPr>
        <w:t>Accommodation</w:t>
      </w:r>
      <w:r>
        <w:rPr>
          <w:color w:val="265898" w:themeColor="text2" w:themeTint="E6"/>
          <w:lang w:val="en-GB"/>
        </w:rPr>
        <w:t xml:space="preserve"> and travel costs should be borne by participants and/or their universities.</w:t>
      </w:r>
    </w:p>
    <w:p w14:paraId="68A32B33" w14:textId="77777777" w:rsidR="00F730A4" w:rsidRDefault="00F730A4" w:rsidP="00F730A4">
      <w:pPr>
        <w:rPr>
          <w:b/>
          <w:bCs/>
          <w:color w:val="0070C0"/>
          <w:lang w:val="en-GB"/>
        </w:rPr>
      </w:pPr>
      <w:r>
        <w:rPr>
          <w:b/>
          <w:bCs/>
          <w:color w:val="0070C0"/>
          <w:lang w:val="en-GB"/>
        </w:rPr>
        <w:t>INFORMATION CONTACT</w:t>
      </w:r>
    </w:p>
    <w:p w14:paraId="1784752A" w14:textId="256216FE" w:rsidR="00620AA2" w:rsidRDefault="00F730A4" w:rsidP="00F730A4">
      <w:pPr>
        <w:pStyle w:val="Lijstalinea"/>
        <w:numPr>
          <w:ilvl w:val="0"/>
          <w:numId w:val="1"/>
        </w:numPr>
        <w:rPr>
          <w:color w:val="265898" w:themeColor="text2" w:themeTint="E6"/>
          <w:sz w:val="22"/>
          <w:szCs w:val="22"/>
          <w:lang w:val="en-GB"/>
        </w:rPr>
      </w:pPr>
      <w:r w:rsidRPr="00AB363A">
        <w:rPr>
          <w:color w:val="265898" w:themeColor="text2" w:themeTint="E6"/>
          <w:sz w:val="22"/>
          <w:szCs w:val="22"/>
          <w:lang w:val="en-GB"/>
        </w:rPr>
        <w:t xml:space="preserve">For any questions regarding Programme </w:t>
      </w:r>
      <w:r w:rsidRPr="007854AA">
        <w:rPr>
          <w:color w:val="365F91" w:themeColor="accent1" w:themeShade="BF"/>
          <w:sz w:val="22"/>
          <w:szCs w:val="22"/>
          <w:lang w:val="en-GB"/>
        </w:rPr>
        <w:t>virtual a</w:t>
      </w:r>
      <w:r w:rsidRPr="00AB363A">
        <w:rPr>
          <w:color w:val="265898" w:themeColor="text2" w:themeTint="E6"/>
          <w:sz w:val="22"/>
          <w:szCs w:val="22"/>
          <w:lang w:val="en-GB"/>
        </w:rPr>
        <w:t>nd physical activities: Ms. Robin PEREBOOM (</w:t>
      </w:r>
      <w:hyperlink r:id="rId13" w:history="1">
        <w:r w:rsidRPr="00AB363A">
          <w:rPr>
            <w:rStyle w:val="Hyperlink"/>
            <w:sz w:val="22"/>
            <w:szCs w:val="22"/>
            <w:lang w:val="en-GB"/>
          </w:rPr>
          <w:t>cr.pereboom@avans.nl</w:t>
        </w:r>
      </w:hyperlink>
      <w:r w:rsidRPr="00AB363A">
        <w:rPr>
          <w:color w:val="265898" w:themeColor="text2" w:themeTint="E6"/>
          <w:sz w:val="22"/>
          <w:szCs w:val="22"/>
          <w:lang w:val="en-GB"/>
        </w:rPr>
        <w:t>)</w:t>
      </w:r>
      <w:r w:rsidR="00E819B4" w:rsidRPr="00AB363A">
        <w:rPr>
          <w:color w:val="265898" w:themeColor="text2" w:themeTint="E6"/>
          <w:sz w:val="22"/>
          <w:szCs w:val="22"/>
          <w:lang w:val="en-GB"/>
        </w:rPr>
        <w:t>,</w:t>
      </w:r>
      <w:r w:rsidRPr="00AB363A">
        <w:rPr>
          <w:color w:val="265898" w:themeColor="text2" w:themeTint="E6"/>
          <w:sz w:val="22"/>
          <w:szCs w:val="22"/>
          <w:lang w:val="en-GB"/>
        </w:rPr>
        <w:t xml:space="preserve"> Ms.</w:t>
      </w:r>
      <w:r w:rsidR="0098087B" w:rsidRPr="00AB363A">
        <w:rPr>
          <w:color w:val="265898" w:themeColor="text2" w:themeTint="E6"/>
          <w:sz w:val="22"/>
          <w:szCs w:val="22"/>
          <w:lang w:val="en-GB"/>
        </w:rPr>
        <w:t xml:space="preserve"> Guya </w:t>
      </w:r>
      <w:r w:rsidR="00483D59" w:rsidRPr="00AB363A">
        <w:rPr>
          <w:color w:val="265898" w:themeColor="text2" w:themeTint="E6"/>
          <w:sz w:val="22"/>
          <w:szCs w:val="22"/>
          <w:lang w:val="en-GB"/>
        </w:rPr>
        <w:t>ACCORNERO (</w:t>
      </w:r>
      <w:hyperlink r:id="rId14" w:history="1">
        <w:r w:rsidR="00620AA2" w:rsidRPr="00A12AE6">
          <w:rPr>
            <w:rStyle w:val="Hyperlink"/>
            <w:color w:val="1919FF" w:themeColor="hyperlink" w:themeTint="E6"/>
            <w:sz w:val="22"/>
            <w:szCs w:val="22"/>
            <w:lang w:val="en-GB"/>
          </w:rPr>
          <w:t>guya.accornero@iscte-iol.pt</w:t>
        </w:r>
      </w:hyperlink>
    </w:p>
    <w:p w14:paraId="32DF9102" w14:textId="117A2FB2" w:rsidR="00F730A4" w:rsidRPr="00AB363A" w:rsidRDefault="00F730A4" w:rsidP="00F730A4">
      <w:pPr>
        <w:pStyle w:val="Lijstalinea"/>
        <w:numPr>
          <w:ilvl w:val="0"/>
          <w:numId w:val="1"/>
        </w:numPr>
        <w:rPr>
          <w:color w:val="265898" w:themeColor="text2" w:themeTint="E6"/>
          <w:sz w:val="22"/>
          <w:szCs w:val="22"/>
          <w:lang w:val="en-GB"/>
        </w:rPr>
      </w:pPr>
      <w:r w:rsidRPr="00AB363A">
        <w:rPr>
          <w:color w:val="265898" w:themeColor="text2" w:themeTint="E6"/>
          <w:sz w:val="22"/>
          <w:szCs w:val="22"/>
          <w:lang w:val="en-GB"/>
        </w:rPr>
        <w:t>For any questions regarding Application process, Erasmus+ and BIP processes: Ms. Isis SUTMULLER (</w:t>
      </w:r>
      <w:hyperlink r:id="rId15" w:history="1">
        <w:r w:rsidRPr="00AB363A">
          <w:rPr>
            <w:rStyle w:val="Hyperlink"/>
            <w:sz w:val="22"/>
            <w:szCs w:val="22"/>
            <w:lang w:val="en-GB"/>
          </w:rPr>
          <w:t>i.sutmuller@avans.nl</w:t>
        </w:r>
      </w:hyperlink>
      <w:r w:rsidRPr="00AB363A">
        <w:rPr>
          <w:color w:val="265898" w:themeColor="text2" w:themeTint="E6"/>
          <w:sz w:val="22"/>
          <w:szCs w:val="22"/>
          <w:lang w:val="en-GB"/>
        </w:rPr>
        <w:t>) or Ms. Robin PEREBOOM</w:t>
      </w:r>
    </w:p>
    <w:p w14:paraId="1570EDCC" w14:textId="4F077B07" w:rsidR="00561D64" w:rsidRPr="00116A09" w:rsidRDefault="001E0C04">
      <w:pPr>
        <w:rPr>
          <w:b/>
          <w:bCs/>
          <w:color w:val="265898" w:themeColor="text2" w:themeTint="E6"/>
        </w:rPr>
      </w:pPr>
      <w:r>
        <w:rPr>
          <w:b/>
          <w:bCs/>
          <w:color w:val="265898" w:themeColor="text2" w:themeTint="E6"/>
        </w:rPr>
        <w:br w:type="page"/>
      </w:r>
    </w:p>
    <w:p w14:paraId="5E5213D9" w14:textId="2DCFBC20" w:rsidR="00C7407D" w:rsidRPr="001735FA" w:rsidRDefault="00C7407D" w:rsidP="001735FA">
      <w:pPr>
        <w:rPr>
          <w:b/>
          <w:bCs/>
        </w:rPr>
      </w:pPr>
      <w:r w:rsidRPr="000D4330">
        <w:rPr>
          <w:b/>
          <w:bCs/>
          <w:color w:val="265898" w:themeColor="text2" w:themeTint="E6"/>
          <w:sz w:val="28"/>
          <w:szCs w:val="28"/>
        </w:rPr>
        <w:lastRenderedPageBreak/>
        <w:t>BIP P</w:t>
      </w:r>
      <w:r w:rsidR="00713D52">
        <w:rPr>
          <w:b/>
          <w:bCs/>
          <w:color w:val="265898" w:themeColor="text2" w:themeTint="E6"/>
          <w:sz w:val="28"/>
          <w:szCs w:val="28"/>
        </w:rPr>
        <w:t>IONEER EARLY CAREER RESEARCHER TRAINING SCHOOL</w:t>
      </w:r>
      <w:r w:rsidR="00827B4A" w:rsidRPr="000D4330">
        <w:rPr>
          <w:b/>
          <w:bCs/>
          <w:color w:val="265898" w:themeColor="text2" w:themeTint="E6"/>
          <w:sz w:val="28"/>
          <w:szCs w:val="28"/>
        </w:rPr>
        <w:t xml:space="preserve"> - Abstra</w:t>
      </w:r>
      <w:r w:rsidR="000D4330">
        <w:rPr>
          <w:b/>
          <w:bCs/>
          <w:color w:val="265898" w:themeColor="text2" w:themeTint="E6"/>
          <w:sz w:val="28"/>
          <w:szCs w:val="28"/>
        </w:rPr>
        <w:t>ct</w:t>
      </w:r>
      <w:r w:rsidRPr="000D4330">
        <w:rPr>
          <w:b/>
          <w:bCs/>
          <w:color w:val="265898" w:themeColor="text2" w:themeTint="E6"/>
          <w:sz w:val="28"/>
          <w:szCs w:val="28"/>
        </w:rPr>
        <w:br/>
      </w:r>
      <w:r w:rsidRPr="001735FA">
        <w:rPr>
          <w:b/>
          <w:bCs/>
        </w:rPr>
        <w:t> </w:t>
      </w:r>
    </w:p>
    <w:p w14:paraId="2272A956" w14:textId="77777777" w:rsidR="001735FA" w:rsidRPr="001735FA" w:rsidRDefault="001735FA" w:rsidP="001735FA">
      <w:pPr>
        <w:rPr>
          <w:color w:val="265898" w:themeColor="text2" w:themeTint="E6"/>
        </w:rPr>
      </w:pPr>
      <w:r w:rsidRPr="001735FA">
        <w:rPr>
          <w:color w:val="265898" w:themeColor="text2" w:themeTint="E6"/>
        </w:rPr>
        <w:t>Avans University of Applied Science coordinates the Blended Intensive Program (BIP) “PIONEER Early Career Researchers Training School”</w:t>
      </w:r>
      <w:r>
        <w:rPr>
          <w:color w:val="265898" w:themeColor="text2" w:themeTint="E6"/>
        </w:rPr>
        <w:t>.</w:t>
      </w:r>
    </w:p>
    <w:p w14:paraId="0DD059C1" w14:textId="77777777" w:rsidR="00C7407D" w:rsidRPr="001735FA" w:rsidRDefault="00C7407D" w:rsidP="001735FA">
      <w:pPr>
        <w:rPr>
          <w:color w:val="265898" w:themeColor="text2" w:themeTint="E6"/>
        </w:rPr>
      </w:pPr>
      <w:r w:rsidRPr="001735FA">
        <w:rPr>
          <w:color w:val="265898" w:themeColor="text2" w:themeTint="E6"/>
        </w:rPr>
        <w:t>This first edition PIONEER training school, taking place in September 2026, helps early career researchers to create meaningful impact in societal SDG11 challenges, through impact-driven transdisciplinary research. As a researcher, you have an active role in turning today’s challenges into a better tomorrow through research. We will show you how.</w:t>
      </w:r>
    </w:p>
    <w:p w14:paraId="3AD6179E" w14:textId="77777777" w:rsidR="00C7407D" w:rsidRPr="00ED584C" w:rsidRDefault="00C7407D" w:rsidP="001735FA">
      <w:r w:rsidRPr="00ED584C">
        <w:t xml:space="preserve">Today’s world is shaped by complex, interconnected challenges, issues no single discipline can solve alone. As an </w:t>
      </w:r>
      <w:r w:rsidRPr="001735FA">
        <w:rPr>
          <w:b/>
          <w:bCs/>
          <w:color w:val="265898" w:themeColor="text2" w:themeTint="E6"/>
        </w:rPr>
        <w:t>early career researcher</w:t>
      </w:r>
      <w:r w:rsidRPr="00ED584C">
        <w:t xml:space="preserve">, you are in a crucial position to rethink how knowledge is created and how research can genuinely drive societal change. Within the Pioneer alliance we combine our strengths and unique perspectives to work on societal challenges together and within (local) and global communities. </w:t>
      </w:r>
    </w:p>
    <w:p w14:paraId="4254EE4D" w14:textId="77777777" w:rsidR="00C7407D" w:rsidRPr="00ED584C" w:rsidRDefault="00C7407D" w:rsidP="001735FA">
      <w:r w:rsidRPr="00ED584C">
        <w:t xml:space="preserve">In this Pioneer Training School, you will step beyond traditional academic boundaries and work hands-on with a real-world challenge linked to </w:t>
      </w:r>
      <w:r w:rsidRPr="001735FA">
        <w:rPr>
          <w:b/>
          <w:bCs/>
          <w:color w:val="265898" w:themeColor="text2" w:themeTint="E6"/>
        </w:rPr>
        <w:t>SDG 11: Sustainable Cities and Communities</w:t>
      </w:r>
      <w:r w:rsidRPr="00ED584C">
        <w:t>. Using an urban redevelopment project in Den Bosch as a living case, you’ll engage directly with stakeholders, explore multiple perspectives, and practice working in real contexts where uncertainty and creativity go hand in hand.</w:t>
      </w:r>
    </w:p>
    <w:p w14:paraId="4F46DB03" w14:textId="79858C73" w:rsidR="00C7407D" w:rsidRPr="00ED584C" w:rsidRDefault="00C7407D" w:rsidP="001735FA">
      <w:r w:rsidRPr="00ED584C">
        <w:t xml:space="preserve">Throughout the week, you will develop the core </w:t>
      </w:r>
      <w:r w:rsidRPr="001735FA">
        <w:rPr>
          <w:b/>
          <w:bCs/>
          <w:color w:val="265898" w:themeColor="text2" w:themeTint="E6"/>
        </w:rPr>
        <w:t xml:space="preserve">transdisciplinary skills </w:t>
      </w:r>
      <w:r w:rsidRPr="00ED584C">
        <w:t xml:space="preserve">that future-proof your research career: collaboration across sectors, perspective-taking, participatory </w:t>
      </w:r>
      <w:r>
        <w:t xml:space="preserve">research </w:t>
      </w:r>
      <w:r w:rsidRPr="00ED584C">
        <w:t xml:space="preserve">methods, creative inquiry, and impact-driven thinking. The collaborative approach ensures that all participants benefit and learn, </w:t>
      </w:r>
      <w:r w:rsidR="001735FA" w:rsidRPr="00ED584C">
        <w:t>to</w:t>
      </w:r>
      <w:r w:rsidRPr="00ED584C">
        <w:t xml:space="preserve"> fundamentally transform the world. In this pioneer training school, we will provide you with theory and hands-on experience to develop these skills to become an impact-driven researcher.</w:t>
      </w:r>
    </w:p>
    <w:p w14:paraId="6C4CD02A" w14:textId="77777777" w:rsidR="00C7407D" w:rsidRPr="00ED584C" w:rsidRDefault="00C7407D" w:rsidP="001735FA">
      <w:r w:rsidRPr="00ED584C">
        <w:t xml:space="preserve">We also explore </w:t>
      </w:r>
      <w:r w:rsidRPr="001735FA">
        <w:rPr>
          <w:b/>
          <w:bCs/>
          <w:color w:val="265898" w:themeColor="text2" w:themeTint="E6"/>
        </w:rPr>
        <w:t xml:space="preserve">AI as a responsible ally </w:t>
      </w:r>
      <w:r w:rsidRPr="00ED584C">
        <w:t>in transdisciplinary research. Through practical exercises, you’ll discover how AI can enhance stakeholder engagement, enrich sense-making, support science communication, and help you design better research—ethically and effectively.</w:t>
      </w:r>
    </w:p>
    <w:p w14:paraId="59DABF70" w14:textId="6AD82FA2" w:rsidR="00C7407D" w:rsidRDefault="00C7407D" w:rsidP="001735FA">
      <w:r w:rsidRPr="00ED584C">
        <w:t xml:space="preserve">Finally, this training school strengthens one of your most important assets as an early career researcher: </w:t>
      </w:r>
      <w:r w:rsidRPr="001735FA">
        <w:rPr>
          <w:b/>
          <w:bCs/>
          <w:color w:val="265898" w:themeColor="text2" w:themeTint="E6"/>
        </w:rPr>
        <w:t>your international and community network</w:t>
      </w:r>
      <w:r w:rsidRPr="00ED584C">
        <w:t xml:space="preserve">. Trust and long-lasting relationships help engage stakeholders within your research project. Networking skills, internationally, interculturally and interpersonally, </w:t>
      </w:r>
      <w:r w:rsidR="0072572A" w:rsidRPr="00ED584C">
        <w:t>are</w:t>
      </w:r>
      <w:r w:rsidRPr="00ED584C">
        <w:t xml:space="preserve"> an important skill to develop as an early career researcher. In this training school, we dedicate time to train these skills and build your network internationally, but also within your local communities.</w:t>
      </w:r>
      <w:r w:rsidR="008612D7">
        <w:t xml:space="preserve"> </w:t>
      </w:r>
    </w:p>
    <w:p w14:paraId="601610B8" w14:textId="77777777" w:rsidR="00741D74" w:rsidRDefault="00741D74" w:rsidP="001735FA"/>
    <w:p w14:paraId="27E36A80" w14:textId="718AD584" w:rsidR="00741D74" w:rsidRDefault="000D4330" w:rsidP="001735FA">
      <w:r>
        <w:rPr>
          <w:b/>
          <w:bCs/>
          <w:color w:val="265898" w:themeColor="text2" w:themeTint="E6"/>
          <w:sz w:val="28"/>
          <w:szCs w:val="28"/>
        </w:rPr>
        <w:lastRenderedPageBreak/>
        <w:t>DRAFT PROGRAMME</w:t>
      </w:r>
      <w:r w:rsidR="00713D52">
        <w:rPr>
          <w:b/>
          <w:bCs/>
          <w:color w:val="265898" w:themeColor="text2" w:themeTint="E6"/>
          <w:sz w:val="28"/>
          <w:szCs w:val="28"/>
        </w:rPr>
        <w:t xml:space="preserve"> </w:t>
      </w:r>
    </w:p>
    <w:p w14:paraId="2792E19C" w14:textId="23B28020" w:rsidR="00C7407D" w:rsidRPr="006E592B" w:rsidRDefault="00C7407D" w:rsidP="0072572A"/>
    <w:tbl>
      <w:tblPr>
        <w:tblStyle w:val="Tabelraster"/>
        <w:tblW w:w="0" w:type="auto"/>
        <w:tblLook w:val="04A0" w:firstRow="1" w:lastRow="0" w:firstColumn="1" w:lastColumn="0" w:noHBand="0" w:noVBand="1"/>
      </w:tblPr>
      <w:tblGrid>
        <w:gridCol w:w="5098"/>
        <w:gridCol w:w="3964"/>
      </w:tblGrid>
      <w:tr w:rsidR="007854AA" w:rsidRPr="007854AA" w14:paraId="7CA01469" w14:textId="77777777" w:rsidTr="00B55573">
        <w:tc>
          <w:tcPr>
            <w:tcW w:w="9062" w:type="dxa"/>
            <w:gridSpan w:val="2"/>
          </w:tcPr>
          <w:p w14:paraId="35CBB700" w14:textId="4546497C" w:rsidR="00C7407D" w:rsidRDefault="00C7407D" w:rsidP="00B55573">
            <w:pPr>
              <w:rPr>
                <w:i/>
                <w:iCs/>
                <w:color w:val="365F91" w:themeColor="accent1" w:themeShade="BF"/>
                <w:sz w:val="20"/>
                <w:szCs w:val="20"/>
              </w:rPr>
            </w:pPr>
            <w:r w:rsidRPr="007854AA">
              <w:rPr>
                <w:i/>
                <w:iCs/>
                <w:color w:val="365F91" w:themeColor="accent1" w:themeShade="BF"/>
                <w:sz w:val="20"/>
                <w:szCs w:val="20"/>
              </w:rPr>
              <w:t xml:space="preserve">* This </w:t>
            </w:r>
            <w:proofErr w:type="spellStart"/>
            <w:r w:rsidRPr="007854AA">
              <w:rPr>
                <w:i/>
                <w:iCs/>
                <w:color w:val="365F91" w:themeColor="accent1" w:themeShade="BF"/>
                <w:sz w:val="20"/>
                <w:szCs w:val="20"/>
              </w:rPr>
              <w:t>programme</w:t>
            </w:r>
            <w:proofErr w:type="spellEnd"/>
            <w:r w:rsidRPr="007854AA">
              <w:rPr>
                <w:i/>
                <w:iCs/>
                <w:color w:val="365F91" w:themeColor="accent1" w:themeShade="BF"/>
                <w:sz w:val="20"/>
                <w:szCs w:val="20"/>
              </w:rPr>
              <w:t xml:space="preserve"> is indicative. The program is under construction and may be subject to change.</w:t>
            </w:r>
          </w:p>
          <w:p w14:paraId="5F0FEB09" w14:textId="77777777" w:rsidR="00713D52" w:rsidRPr="007854AA" w:rsidRDefault="00713D52" w:rsidP="00B55573">
            <w:pPr>
              <w:rPr>
                <w:i/>
                <w:iCs/>
                <w:color w:val="365F91" w:themeColor="accent1" w:themeShade="BF"/>
                <w:sz w:val="20"/>
                <w:szCs w:val="20"/>
              </w:rPr>
            </w:pPr>
          </w:p>
          <w:p w14:paraId="63384E2B" w14:textId="77777777" w:rsidR="00C7407D" w:rsidRPr="007854AA" w:rsidRDefault="00C7407D" w:rsidP="00B55573">
            <w:pPr>
              <w:rPr>
                <w:i/>
                <w:iCs/>
                <w:color w:val="365F91" w:themeColor="accent1" w:themeShade="BF"/>
                <w:sz w:val="20"/>
                <w:szCs w:val="20"/>
              </w:rPr>
            </w:pPr>
            <w:r w:rsidRPr="007854AA">
              <w:rPr>
                <w:i/>
                <w:iCs/>
                <w:color w:val="365F91" w:themeColor="accent1" w:themeShade="BF"/>
                <w:sz w:val="20"/>
                <w:szCs w:val="20"/>
              </w:rPr>
              <w:t>**</w:t>
            </w:r>
            <w:r w:rsidRPr="007854AA">
              <w:rPr>
                <w:b/>
                <w:bCs/>
                <w:i/>
                <w:iCs/>
                <w:color w:val="365F91" w:themeColor="accent1" w:themeShade="BF"/>
                <w:sz w:val="20"/>
                <w:szCs w:val="20"/>
              </w:rPr>
              <w:t xml:space="preserve"> </w:t>
            </w:r>
            <w:proofErr w:type="spellStart"/>
            <w:r w:rsidRPr="007854AA">
              <w:rPr>
                <w:i/>
                <w:iCs/>
                <w:color w:val="365F91" w:themeColor="accent1" w:themeShade="BF"/>
                <w:sz w:val="20"/>
                <w:szCs w:val="20"/>
              </w:rPr>
              <w:t>Phd</w:t>
            </w:r>
            <w:proofErr w:type="spellEnd"/>
            <w:r w:rsidRPr="007854AA">
              <w:rPr>
                <w:i/>
                <w:iCs/>
                <w:color w:val="365F91" w:themeColor="accent1" w:themeShade="BF"/>
                <w:sz w:val="20"/>
                <w:szCs w:val="20"/>
              </w:rPr>
              <w:t xml:space="preserve"> doctoral students will receive 3 ECTS upon completion of this training school. University staff members will receive a certificate upon completion of this training school  </w:t>
            </w:r>
          </w:p>
          <w:p w14:paraId="021BB94B" w14:textId="77777777" w:rsidR="00C7407D" w:rsidRPr="007854AA" w:rsidRDefault="00C7407D" w:rsidP="00B55573">
            <w:pPr>
              <w:rPr>
                <w:i/>
                <w:iCs/>
                <w:color w:val="365F91" w:themeColor="accent1" w:themeShade="BF"/>
                <w:sz w:val="20"/>
                <w:szCs w:val="20"/>
              </w:rPr>
            </w:pPr>
          </w:p>
        </w:tc>
      </w:tr>
      <w:tr w:rsidR="007854AA" w:rsidRPr="007854AA" w14:paraId="687915FC" w14:textId="77777777" w:rsidTr="00B55573">
        <w:tc>
          <w:tcPr>
            <w:tcW w:w="5098" w:type="dxa"/>
          </w:tcPr>
          <w:p w14:paraId="243BF9C2"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Online session 1.</w:t>
            </w:r>
            <w:r w:rsidRPr="007854AA">
              <w:rPr>
                <w:b/>
                <w:bCs/>
                <w:color w:val="365F91" w:themeColor="accent1" w:themeShade="BF"/>
                <w:sz w:val="20"/>
                <w:szCs w:val="20"/>
              </w:rPr>
              <w:t xml:space="preserve"> Get ready…</w:t>
            </w:r>
          </w:p>
          <w:p w14:paraId="2BE94A64" w14:textId="3620021B"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M</w:t>
            </w:r>
            <w:r w:rsidR="00E31BFD">
              <w:rPr>
                <w:i/>
                <w:iCs/>
                <w:color w:val="365F91" w:themeColor="accent1" w:themeShade="BF"/>
                <w:sz w:val="20"/>
                <w:szCs w:val="20"/>
              </w:rPr>
              <w:t>onday 14 S</w:t>
            </w:r>
            <w:r w:rsidRPr="007854AA">
              <w:rPr>
                <w:i/>
                <w:iCs/>
                <w:color w:val="365F91" w:themeColor="accent1" w:themeShade="BF"/>
                <w:sz w:val="20"/>
                <w:szCs w:val="20"/>
              </w:rPr>
              <w:t>ept</w:t>
            </w:r>
            <w:r w:rsidR="00E31BFD">
              <w:rPr>
                <w:i/>
                <w:iCs/>
                <w:color w:val="365F91" w:themeColor="accent1" w:themeShade="BF"/>
                <w:sz w:val="20"/>
                <w:szCs w:val="20"/>
              </w:rPr>
              <w:t xml:space="preserve">ember </w:t>
            </w:r>
            <w:r w:rsidRPr="007854AA">
              <w:rPr>
                <w:i/>
                <w:iCs/>
                <w:color w:val="365F91" w:themeColor="accent1" w:themeShade="BF"/>
                <w:sz w:val="20"/>
                <w:szCs w:val="20"/>
              </w:rPr>
              <w:t>2026, online</w:t>
            </w:r>
          </w:p>
          <w:p w14:paraId="2FD799AC" w14:textId="77777777" w:rsidR="00C7407D" w:rsidRPr="007854AA" w:rsidRDefault="00C7407D" w:rsidP="00B55573">
            <w:pPr>
              <w:ind w:left="317"/>
              <w:rPr>
                <w:color w:val="365F91" w:themeColor="accent1" w:themeShade="BF"/>
                <w:sz w:val="20"/>
                <w:szCs w:val="20"/>
              </w:rPr>
            </w:pPr>
          </w:p>
          <w:p w14:paraId="7D2F2FED"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Online session 2.</w:t>
            </w:r>
            <w:r w:rsidRPr="007854AA">
              <w:rPr>
                <w:b/>
                <w:bCs/>
                <w:color w:val="365F91" w:themeColor="accent1" w:themeShade="BF"/>
                <w:sz w:val="20"/>
                <w:szCs w:val="20"/>
              </w:rPr>
              <w:t xml:space="preserve"> Set…</w:t>
            </w:r>
          </w:p>
          <w:p w14:paraId="164E8C23" w14:textId="44937ACC"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Mo</w:t>
            </w:r>
            <w:r w:rsidR="00E31BFD">
              <w:rPr>
                <w:i/>
                <w:iCs/>
                <w:color w:val="365F91" w:themeColor="accent1" w:themeShade="BF"/>
                <w:sz w:val="20"/>
                <w:szCs w:val="20"/>
              </w:rPr>
              <w:t>nday 21 S</w:t>
            </w:r>
            <w:r w:rsidRPr="007854AA">
              <w:rPr>
                <w:i/>
                <w:iCs/>
                <w:color w:val="365F91" w:themeColor="accent1" w:themeShade="BF"/>
                <w:sz w:val="20"/>
                <w:szCs w:val="20"/>
              </w:rPr>
              <w:t>ept</w:t>
            </w:r>
            <w:r w:rsidR="00E31BFD">
              <w:rPr>
                <w:i/>
                <w:iCs/>
                <w:color w:val="365F91" w:themeColor="accent1" w:themeShade="BF"/>
                <w:sz w:val="20"/>
                <w:szCs w:val="20"/>
              </w:rPr>
              <w:t>ember</w:t>
            </w:r>
            <w:r w:rsidRPr="007854AA">
              <w:rPr>
                <w:i/>
                <w:iCs/>
                <w:color w:val="365F91" w:themeColor="accent1" w:themeShade="BF"/>
                <w:sz w:val="20"/>
                <w:szCs w:val="20"/>
              </w:rPr>
              <w:t xml:space="preserve"> 2026, online</w:t>
            </w:r>
          </w:p>
        </w:tc>
        <w:tc>
          <w:tcPr>
            <w:tcW w:w="3964" w:type="dxa"/>
          </w:tcPr>
          <w:p w14:paraId="13BA4F5E" w14:textId="57EA3D72" w:rsidR="00C7407D" w:rsidRDefault="00C7407D" w:rsidP="00B55573">
            <w:pPr>
              <w:rPr>
                <w:color w:val="365F91" w:themeColor="accent1" w:themeShade="BF"/>
                <w:sz w:val="20"/>
                <w:szCs w:val="20"/>
              </w:rPr>
            </w:pPr>
            <w:r w:rsidRPr="007854AA">
              <w:rPr>
                <w:color w:val="365F91" w:themeColor="accent1" w:themeShade="BF"/>
                <w:sz w:val="20"/>
                <w:szCs w:val="20"/>
              </w:rPr>
              <w:t xml:space="preserve">In two </w:t>
            </w:r>
            <w:r w:rsidRPr="007854AA">
              <w:rPr>
                <w:b/>
                <w:bCs/>
                <w:color w:val="365F91" w:themeColor="accent1" w:themeShade="BF"/>
                <w:sz w:val="20"/>
                <w:szCs w:val="20"/>
              </w:rPr>
              <w:t>online sessions</w:t>
            </w:r>
            <w:r w:rsidRPr="007854AA">
              <w:rPr>
                <w:color w:val="365F91" w:themeColor="accent1" w:themeShade="BF"/>
                <w:sz w:val="20"/>
                <w:szCs w:val="20"/>
              </w:rPr>
              <w:t xml:space="preserve">, supported by some </w:t>
            </w:r>
            <w:r w:rsidR="00C926C4" w:rsidRPr="007854AA">
              <w:rPr>
                <w:color w:val="365F91" w:themeColor="accent1" w:themeShade="BF"/>
                <w:sz w:val="20"/>
                <w:szCs w:val="20"/>
              </w:rPr>
              <w:t>reading and preparation activities</w:t>
            </w:r>
            <w:r w:rsidR="00713D52">
              <w:rPr>
                <w:color w:val="365F91" w:themeColor="accent1" w:themeShade="BF"/>
                <w:sz w:val="20"/>
                <w:szCs w:val="20"/>
              </w:rPr>
              <w:t xml:space="preserve"> (information to follow)</w:t>
            </w:r>
            <w:r w:rsidRPr="007854AA">
              <w:rPr>
                <w:color w:val="365F91" w:themeColor="accent1" w:themeShade="BF"/>
                <w:sz w:val="20"/>
                <w:szCs w:val="20"/>
              </w:rPr>
              <w:t>, you will be introduced to the training school and the PIONEER Alliance.</w:t>
            </w:r>
            <w:r w:rsidR="00C926C4" w:rsidRPr="007854AA">
              <w:rPr>
                <w:color w:val="365F91" w:themeColor="accent1" w:themeShade="BF"/>
                <w:sz w:val="20"/>
                <w:szCs w:val="20"/>
              </w:rPr>
              <w:t xml:space="preserve"> A guest speaker will </w:t>
            </w:r>
            <w:proofErr w:type="gramStart"/>
            <w:r w:rsidR="006F08DF" w:rsidRPr="007854AA">
              <w:rPr>
                <w:color w:val="365F91" w:themeColor="accent1" w:themeShade="BF"/>
                <w:sz w:val="20"/>
                <w:szCs w:val="20"/>
              </w:rPr>
              <w:t>provide an introduction to</w:t>
            </w:r>
            <w:proofErr w:type="gramEnd"/>
            <w:r w:rsidR="006F08DF" w:rsidRPr="007854AA">
              <w:rPr>
                <w:color w:val="365F91" w:themeColor="accent1" w:themeShade="BF"/>
                <w:sz w:val="20"/>
                <w:szCs w:val="20"/>
              </w:rPr>
              <w:t xml:space="preserve"> the societal challenges related to SDG11. </w:t>
            </w:r>
            <w:r w:rsidRPr="007854AA">
              <w:rPr>
                <w:color w:val="365F91" w:themeColor="accent1" w:themeShade="BF"/>
                <w:sz w:val="20"/>
                <w:szCs w:val="20"/>
              </w:rPr>
              <w:t xml:space="preserve"> You will get </w:t>
            </w:r>
            <w:r w:rsidR="001F0C08" w:rsidRPr="007854AA">
              <w:rPr>
                <w:color w:val="365F91" w:themeColor="accent1" w:themeShade="BF"/>
                <w:sz w:val="20"/>
                <w:szCs w:val="20"/>
              </w:rPr>
              <w:t xml:space="preserve">an </w:t>
            </w:r>
            <w:r w:rsidRPr="007854AA">
              <w:rPr>
                <w:color w:val="365F91" w:themeColor="accent1" w:themeShade="BF"/>
                <w:sz w:val="20"/>
                <w:szCs w:val="20"/>
              </w:rPr>
              <w:t>introduc</w:t>
            </w:r>
            <w:r w:rsidR="001F0C08" w:rsidRPr="007854AA">
              <w:rPr>
                <w:color w:val="365F91" w:themeColor="accent1" w:themeShade="BF"/>
                <w:sz w:val="20"/>
                <w:szCs w:val="20"/>
              </w:rPr>
              <w:t>tion</w:t>
            </w:r>
            <w:r w:rsidRPr="007854AA">
              <w:rPr>
                <w:color w:val="365F91" w:themeColor="accent1" w:themeShade="BF"/>
                <w:sz w:val="20"/>
                <w:szCs w:val="20"/>
              </w:rPr>
              <w:t xml:space="preserve"> to transdisciplinary research (TDR) and AI in</w:t>
            </w:r>
            <w:r w:rsidR="008F5652" w:rsidRPr="007854AA">
              <w:rPr>
                <w:color w:val="365F91" w:themeColor="accent1" w:themeShade="BF"/>
                <w:sz w:val="20"/>
                <w:szCs w:val="20"/>
              </w:rPr>
              <w:t xml:space="preserve"> societal context and</w:t>
            </w:r>
            <w:r w:rsidRPr="007854AA">
              <w:rPr>
                <w:color w:val="365F91" w:themeColor="accent1" w:themeShade="BF"/>
                <w:sz w:val="20"/>
                <w:szCs w:val="20"/>
              </w:rPr>
              <w:t xml:space="preserve"> research. </w:t>
            </w:r>
            <w:r w:rsidR="008F5652" w:rsidRPr="007854AA">
              <w:rPr>
                <w:color w:val="365F91" w:themeColor="accent1" w:themeShade="BF"/>
                <w:sz w:val="20"/>
                <w:szCs w:val="20"/>
              </w:rPr>
              <w:t xml:space="preserve">The second session will </w:t>
            </w:r>
            <w:r w:rsidR="00E900B9" w:rsidRPr="007854AA">
              <w:rPr>
                <w:color w:val="365F91" w:themeColor="accent1" w:themeShade="BF"/>
                <w:sz w:val="20"/>
                <w:szCs w:val="20"/>
              </w:rPr>
              <w:t xml:space="preserve">be split up </w:t>
            </w:r>
            <w:proofErr w:type="gramStart"/>
            <w:r w:rsidR="00E900B9" w:rsidRPr="007854AA">
              <w:rPr>
                <w:color w:val="365F91" w:themeColor="accent1" w:themeShade="BF"/>
                <w:sz w:val="20"/>
                <w:szCs w:val="20"/>
              </w:rPr>
              <w:t>in</w:t>
            </w:r>
            <w:proofErr w:type="gramEnd"/>
            <w:r w:rsidR="00E900B9" w:rsidRPr="007854AA">
              <w:rPr>
                <w:color w:val="365F91" w:themeColor="accent1" w:themeShade="BF"/>
                <w:sz w:val="20"/>
                <w:szCs w:val="20"/>
              </w:rPr>
              <w:t xml:space="preserve"> smaller work groups</w:t>
            </w:r>
            <w:r w:rsidRPr="007854AA">
              <w:rPr>
                <w:color w:val="365F91" w:themeColor="accent1" w:themeShade="BF"/>
                <w:sz w:val="20"/>
                <w:szCs w:val="20"/>
              </w:rPr>
              <w:t>. </w:t>
            </w:r>
          </w:p>
          <w:p w14:paraId="6D837DAC" w14:textId="77777777" w:rsidR="00C7407D" w:rsidRPr="007854AA" w:rsidRDefault="00C7407D" w:rsidP="00B55573">
            <w:pPr>
              <w:rPr>
                <w:color w:val="365F91" w:themeColor="accent1" w:themeShade="BF"/>
                <w:sz w:val="20"/>
                <w:szCs w:val="20"/>
              </w:rPr>
            </w:pPr>
          </w:p>
        </w:tc>
      </w:tr>
      <w:tr w:rsidR="007854AA" w:rsidRPr="007854AA" w14:paraId="22365D89" w14:textId="77777777" w:rsidTr="00B55573">
        <w:tc>
          <w:tcPr>
            <w:tcW w:w="5098" w:type="dxa"/>
          </w:tcPr>
          <w:p w14:paraId="084D50F9"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Day1.</w:t>
            </w:r>
            <w:r w:rsidRPr="007854AA">
              <w:rPr>
                <w:b/>
                <w:bCs/>
                <w:color w:val="365F91" w:themeColor="accent1" w:themeShade="BF"/>
                <w:sz w:val="20"/>
                <w:szCs w:val="20"/>
              </w:rPr>
              <w:t xml:space="preserve"> GO! Perspectives on Research &amp; Impact</w:t>
            </w:r>
          </w:p>
          <w:p w14:paraId="19280D91" w14:textId="513F2E4C"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 xml:space="preserve">Monday </w:t>
            </w:r>
            <w:r w:rsidR="00530694">
              <w:rPr>
                <w:i/>
                <w:iCs/>
                <w:color w:val="365F91" w:themeColor="accent1" w:themeShade="BF"/>
                <w:sz w:val="20"/>
                <w:szCs w:val="20"/>
              </w:rPr>
              <w:t xml:space="preserve">28 </w:t>
            </w:r>
            <w:r w:rsidRPr="007854AA">
              <w:rPr>
                <w:i/>
                <w:iCs/>
                <w:color w:val="365F91" w:themeColor="accent1" w:themeShade="BF"/>
                <w:sz w:val="20"/>
                <w:szCs w:val="20"/>
              </w:rPr>
              <w:t>Sept</w:t>
            </w:r>
            <w:r w:rsidR="00530694">
              <w:rPr>
                <w:i/>
                <w:iCs/>
                <w:color w:val="365F91" w:themeColor="accent1" w:themeShade="BF"/>
                <w:sz w:val="20"/>
                <w:szCs w:val="20"/>
              </w:rPr>
              <w:t xml:space="preserve">ember </w:t>
            </w:r>
            <w:r w:rsidRPr="007854AA">
              <w:rPr>
                <w:i/>
                <w:iCs/>
                <w:color w:val="365F91" w:themeColor="accent1" w:themeShade="BF"/>
                <w:sz w:val="20"/>
                <w:szCs w:val="20"/>
              </w:rPr>
              <w:t>2026, Den Bosch</w:t>
            </w:r>
          </w:p>
        </w:tc>
        <w:tc>
          <w:tcPr>
            <w:tcW w:w="3964" w:type="dxa"/>
          </w:tcPr>
          <w:p w14:paraId="74F1DED1" w14:textId="57895C95" w:rsidR="000C2ECF" w:rsidRDefault="00C7407D" w:rsidP="00B55573">
            <w:pPr>
              <w:rPr>
                <w:color w:val="365F91" w:themeColor="accent1" w:themeShade="BF"/>
                <w:sz w:val="20"/>
                <w:szCs w:val="20"/>
              </w:rPr>
            </w:pPr>
            <w:r w:rsidRPr="007854AA">
              <w:rPr>
                <w:b/>
                <w:bCs/>
                <w:color w:val="365F91" w:themeColor="accent1" w:themeShade="BF"/>
                <w:sz w:val="20"/>
                <w:szCs w:val="20"/>
              </w:rPr>
              <w:t>Morning: Registration &amp; Welcome</w:t>
            </w:r>
            <w:r w:rsidR="00530694">
              <w:rPr>
                <w:b/>
                <w:bCs/>
                <w:color w:val="365F91" w:themeColor="accent1" w:themeShade="BF"/>
                <w:sz w:val="20"/>
                <w:szCs w:val="20"/>
              </w:rPr>
              <w:t>, Kick-off</w:t>
            </w:r>
            <w:r w:rsidR="00E31BFD">
              <w:rPr>
                <w:b/>
                <w:bCs/>
                <w:color w:val="365F91" w:themeColor="accent1" w:themeShade="BF"/>
                <w:sz w:val="20"/>
                <w:szCs w:val="20"/>
              </w:rPr>
              <w:t xml:space="preserve"> of PIONEER ECR Training School</w:t>
            </w:r>
          </w:p>
          <w:p w14:paraId="13FF51E9" w14:textId="77777777" w:rsidR="000C2ECF" w:rsidRDefault="000C2ECF" w:rsidP="00B55573">
            <w:pPr>
              <w:rPr>
                <w:b/>
                <w:bCs/>
                <w:color w:val="365F91" w:themeColor="accent1" w:themeShade="BF"/>
                <w:sz w:val="20"/>
                <w:szCs w:val="20"/>
              </w:rPr>
            </w:pPr>
          </w:p>
          <w:p w14:paraId="309D347D" w14:textId="18749E8C" w:rsidR="00C7407D" w:rsidRPr="007854AA" w:rsidRDefault="00F647C9" w:rsidP="00B55573">
            <w:pPr>
              <w:rPr>
                <w:color w:val="365F91" w:themeColor="accent1" w:themeShade="BF"/>
                <w:sz w:val="20"/>
                <w:szCs w:val="20"/>
              </w:rPr>
            </w:pPr>
            <w:r>
              <w:rPr>
                <w:b/>
                <w:bCs/>
                <w:color w:val="365F91" w:themeColor="accent1" w:themeShade="BF"/>
                <w:sz w:val="20"/>
                <w:szCs w:val="20"/>
              </w:rPr>
              <w:t>Networking l</w:t>
            </w:r>
            <w:r w:rsidR="000C2ECF">
              <w:rPr>
                <w:b/>
                <w:bCs/>
                <w:color w:val="365F91" w:themeColor="accent1" w:themeShade="BF"/>
                <w:sz w:val="20"/>
                <w:szCs w:val="20"/>
              </w:rPr>
              <w:t>unch at Avans Campus</w:t>
            </w:r>
            <w:r w:rsidR="00C7407D" w:rsidRPr="007854AA">
              <w:rPr>
                <w:color w:val="365F91" w:themeColor="accent1" w:themeShade="BF"/>
                <w:sz w:val="20"/>
                <w:szCs w:val="20"/>
              </w:rPr>
              <w:br/>
            </w:r>
          </w:p>
          <w:p w14:paraId="19F37DD3" w14:textId="77777777"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Afternoon: Perspectives on Research and Impact</w:t>
            </w:r>
            <w:r w:rsidRPr="007854AA">
              <w:rPr>
                <w:b/>
                <w:bCs/>
                <w:color w:val="365F91" w:themeColor="accent1" w:themeShade="BF"/>
                <w:sz w:val="20"/>
                <w:szCs w:val="20"/>
              </w:rPr>
              <w:br/>
            </w:r>
            <w:r w:rsidRPr="007854AA">
              <w:rPr>
                <w:color w:val="365F91" w:themeColor="accent1" w:themeShade="BF"/>
                <w:sz w:val="20"/>
                <w:szCs w:val="20"/>
              </w:rPr>
              <w:t xml:space="preserve">Through interactive activities, participants get to know one another and explore the diverse perspectives they bring to research and how to create impact with it. This day emphasizes not only thinking </w:t>
            </w:r>
            <w:r w:rsidRPr="007854AA">
              <w:rPr>
                <w:i/>
                <w:iCs/>
                <w:color w:val="365F91" w:themeColor="accent1" w:themeShade="BF"/>
                <w:sz w:val="20"/>
                <w:szCs w:val="20"/>
              </w:rPr>
              <w:t xml:space="preserve">about </w:t>
            </w:r>
            <w:r w:rsidRPr="007854AA">
              <w:rPr>
                <w:color w:val="365F91" w:themeColor="accent1" w:themeShade="BF"/>
                <w:sz w:val="20"/>
                <w:szCs w:val="20"/>
              </w:rPr>
              <w:t xml:space="preserve">research but also actively </w:t>
            </w:r>
            <w:r w:rsidRPr="007854AA">
              <w:rPr>
                <w:i/>
                <w:iCs/>
                <w:color w:val="365F91" w:themeColor="accent1" w:themeShade="BF"/>
                <w:sz w:val="20"/>
                <w:szCs w:val="20"/>
              </w:rPr>
              <w:t xml:space="preserve">doing </w:t>
            </w:r>
            <w:r w:rsidRPr="007854AA">
              <w:rPr>
                <w:color w:val="365F91" w:themeColor="accent1" w:themeShade="BF"/>
                <w:sz w:val="20"/>
                <w:szCs w:val="20"/>
              </w:rPr>
              <w:t xml:space="preserve">it, encouraging hands-on engagement, curiosity, and experimentation from the very start. </w:t>
            </w:r>
          </w:p>
          <w:p w14:paraId="2D2EB609" w14:textId="77777777" w:rsidR="00C7407D" w:rsidRPr="007854AA" w:rsidRDefault="00C7407D" w:rsidP="00B55573">
            <w:pPr>
              <w:rPr>
                <w:b/>
                <w:bCs/>
                <w:color w:val="365F91" w:themeColor="accent1" w:themeShade="BF"/>
                <w:sz w:val="20"/>
                <w:szCs w:val="20"/>
              </w:rPr>
            </w:pPr>
          </w:p>
          <w:p w14:paraId="740A3B74" w14:textId="04688888"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 xml:space="preserve">Evening: </w:t>
            </w:r>
            <w:r w:rsidRPr="007854AA">
              <w:rPr>
                <w:color w:val="365F91" w:themeColor="accent1" w:themeShade="BF"/>
                <w:sz w:val="20"/>
                <w:szCs w:val="20"/>
              </w:rPr>
              <w:t xml:space="preserve">City Tour of </w:t>
            </w:r>
            <w:proofErr w:type="gramStart"/>
            <w:r w:rsidR="001309A9" w:rsidRPr="007854AA">
              <w:rPr>
                <w:color w:val="365F91" w:themeColor="accent1" w:themeShade="BF"/>
                <w:sz w:val="20"/>
                <w:szCs w:val="20"/>
              </w:rPr>
              <w:t>Den</w:t>
            </w:r>
            <w:proofErr w:type="gramEnd"/>
            <w:r w:rsidR="001309A9" w:rsidRPr="007854AA">
              <w:rPr>
                <w:color w:val="365F91" w:themeColor="accent1" w:themeShade="BF"/>
                <w:sz w:val="20"/>
                <w:szCs w:val="20"/>
              </w:rPr>
              <w:t xml:space="preserve"> Bosch</w:t>
            </w:r>
          </w:p>
          <w:p w14:paraId="4797B638" w14:textId="77777777" w:rsidR="00C7407D" w:rsidRPr="007854AA" w:rsidRDefault="00C7407D" w:rsidP="00B55573">
            <w:pPr>
              <w:rPr>
                <w:color w:val="365F91" w:themeColor="accent1" w:themeShade="BF"/>
                <w:sz w:val="20"/>
                <w:szCs w:val="20"/>
              </w:rPr>
            </w:pPr>
          </w:p>
        </w:tc>
      </w:tr>
      <w:tr w:rsidR="007854AA" w:rsidRPr="007854AA" w14:paraId="6EACEADA" w14:textId="77777777" w:rsidTr="00B55573">
        <w:tc>
          <w:tcPr>
            <w:tcW w:w="5098" w:type="dxa"/>
          </w:tcPr>
          <w:p w14:paraId="1AAF066C"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 xml:space="preserve">Day2. </w:t>
            </w:r>
            <w:r w:rsidRPr="007854AA">
              <w:rPr>
                <w:b/>
                <w:bCs/>
                <w:color w:val="365F91" w:themeColor="accent1" w:themeShade="BF"/>
                <w:sz w:val="20"/>
                <w:szCs w:val="20"/>
              </w:rPr>
              <w:t>Designing collaborative research</w:t>
            </w:r>
          </w:p>
          <w:p w14:paraId="479612CF" w14:textId="1561F136"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 xml:space="preserve">Tuesday </w:t>
            </w:r>
            <w:r w:rsidR="00FE3FF4">
              <w:rPr>
                <w:i/>
                <w:iCs/>
                <w:color w:val="365F91" w:themeColor="accent1" w:themeShade="BF"/>
                <w:sz w:val="20"/>
                <w:szCs w:val="20"/>
              </w:rPr>
              <w:t xml:space="preserve">29 </w:t>
            </w:r>
            <w:r w:rsidRPr="007854AA">
              <w:rPr>
                <w:i/>
                <w:iCs/>
                <w:color w:val="365F91" w:themeColor="accent1" w:themeShade="BF"/>
                <w:sz w:val="20"/>
                <w:szCs w:val="20"/>
              </w:rPr>
              <w:t>Sept</w:t>
            </w:r>
            <w:r w:rsidR="00FE3FF4">
              <w:rPr>
                <w:i/>
                <w:iCs/>
                <w:color w:val="365F91" w:themeColor="accent1" w:themeShade="BF"/>
                <w:sz w:val="20"/>
                <w:szCs w:val="20"/>
              </w:rPr>
              <w:t>ember</w:t>
            </w:r>
            <w:r w:rsidRPr="007854AA">
              <w:rPr>
                <w:i/>
                <w:iCs/>
                <w:color w:val="365F91" w:themeColor="accent1" w:themeShade="BF"/>
                <w:sz w:val="20"/>
                <w:szCs w:val="20"/>
              </w:rPr>
              <w:t xml:space="preserve"> 2026, Den Bosch</w:t>
            </w:r>
          </w:p>
          <w:p w14:paraId="635C642B" w14:textId="77777777" w:rsidR="00C7407D" w:rsidRPr="007854AA" w:rsidRDefault="00C7407D" w:rsidP="00B55573">
            <w:pPr>
              <w:rPr>
                <w:color w:val="365F91" w:themeColor="accent1" w:themeShade="BF"/>
                <w:sz w:val="20"/>
                <w:szCs w:val="20"/>
              </w:rPr>
            </w:pPr>
          </w:p>
        </w:tc>
        <w:tc>
          <w:tcPr>
            <w:tcW w:w="3964" w:type="dxa"/>
          </w:tcPr>
          <w:p w14:paraId="6A7B9EB5" w14:textId="77777777" w:rsidR="00C7407D" w:rsidRDefault="00C7407D" w:rsidP="00B55573">
            <w:pPr>
              <w:rPr>
                <w:color w:val="365F91" w:themeColor="accent1" w:themeShade="BF"/>
                <w:sz w:val="20"/>
                <w:szCs w:val="20"/>
              </w:rPr>
            </w:pPr>
            <w:r w:rsidRPr="007854AA">
              <w:rPr>
                <w:b/>
                <w:bCs/>
                <w:color w:val="365F91" w:themeColor="accent1" w:themeShade="BF"/>
                <w:sz w:val="20"/>
                <w:szCs w:val="20"/>
              </w:rPr>
              <w:t>Morning: Site-visit urban redevelopment project city Den Bosch</w:t>
            </w:r>
            <w:r w:rsidRPr="007854AA">
              <w:rPr>
                <w:b/>
                <w:bCs/>
                <w:color w:val="365F91" w:themeColor="accent1" w:themeShade="BF"/>
                <w:sz w:val="20"/>
                <w:szCs w:val="20"/>
              </w:rPr>
              <w:br/>
            </w:r>
            <w:r w:rsidRPr="007854AA">
              <w:rPr>
                <w:color w:val="365F91" w:themeColor="accent1" w:themeShade="BF"/>
                <w:sz w:val="20"/>
                <w:szCs w:val="20"/>
              </w:rPr>
              <w:t>In groups you will work together on research related to a challenge which will be introduced by the municipality of Den Bosch. This will be an interactive session in which the challenge can be investigated from different perspectives and designed in co-creation.</w:t>
            </w:r>
          </w:p>
          <w:p w14:paraId="54818D95" w14:textId="77777777" w:rsidR="000C2ECF" w:rsidRDefault="000C2ECF" w:rsidP="00B55573">
            <w:pPr>
              <w:rPr>
                <w:color w:val="365F91" w:themeColor="accent1" w:themeShade="BF"/>
                <w:sz w:val="20"/>
                <w:szCs w:val="20"/>
              </w:rPr>
            </w:pPr>
          </w:p>
          <w:p w14:paraId="2DE8BB9E" w14:textId="77777777" w:rsidR="00C7407D" w:rsidRPr="007854AA" w:rsidRDefault="00C7407D" w:rsidP="00B55573">
            <w:pPr>
              <w:rPr>
                <w:color w:val="365F91" w:themeColor="accent1" w:themeShade="BF"/>
                <w:sz w:val="20"/>
                <w:szCs w:val="20"/>
              </w:rPr>
            </w:pPr>
            <w:r w:rsidRPr="007854AA">
              <w:rPr>
                <w:b/>
                <w:bCs/>
                <w:color w:val="365F91" w:themeColor="accent1" w:themeShade="BF"/>
                <w:sz w:val="20"/>
                <w:szCs w:val="20"/>
              </w:rPr>
              <w:lastRenderedPageBreak/>
              <w:t>Afternoon: Designing collaborative TD research</w:t>
            </w:r>
            <w:r w:rsidRPr="007854AA">
              <w:rPr>
                <w:b/>
                <w:bCs/>
                <w:color w:val="365F91" w:themeColor="accent1" w:themeShade="BF"/>
                <w:sz w:val="20"/>
                <w:szCs w:val="20"/>
              </w:rPr>
              <w:br/>
            </w:r>
            <w:r w:rsidRPr="007854AA">
              <w:rPr>
                <w:color w:val="365F91" w:themeColor="accent1" w:themeShade="BF"/>
                <w:sz w:val="20"/>
                <w:szCs w:val="20"/>
              </w:rPr>
              <w:t xml:space="preserve">In the afternoon, you dive into collaborative transdisciplinary research design and methodologies. This hands-on experience helps you understand how different research forms can drive engagement, co-creation, and meaningful impact. You can use this to apply to the case you’re working on as a team. </w:t>
            </w:r>
          </w:p>
          <w:p w14:paraId="547266E0" w14:textId="77777777" w:rsidR="00C7407D" w:rsidRPr="007854AA" w:rsidRDefault="00C7407D" w:rsidP="00B55573">
            <w:pPr>
              <w:rPr>
                <w:b/>
                <w:bCs/>
                <w:color w:val="365F91" w:themeColor="accent1" w:themeShade="BF"/>
                <w:sz w:val="20"/>
                <w:szCs w:val="20"/>
              </w:rPr>
            </w:pPr>
          </w:p>
          <w:p w14:paraId="43E18E58" w14:textId="3E046FF8"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 xml:space="preserve">Evening: </w:t>
            </w:r>
            <w:r w:rsidR="0083583C">
              <w:rPr>
                <w:color w:val="365F91" w:themeColor="accent1" w:themeShade="BF"/>
                <w:sz w:val="20"/>
                <w:szCs w:val="20"/>
              </w:rPr>
              <w:t>Free evening</w:t>
            </w:r>
            <w:r w:rsidRPr="007854AA">
              <w:rPr>
                <w:color w:val="365F91" w:themeColor="accent1" w:themeShade="BF"/>
                <w:sz w:val="20"/>
                <w:szCs w:val="20"/>
              </w:rPr>
              <w:t xml:space="preserve"> </w:t>
            </w:r>
          </w:p>
          <w:p w14:paraId="3F1EA02F" w14:textId="77777777" w:rsidR="00C7407D" w:rsidRPr="007854AA" w:rsidRDefault="00C7407D" w:rsidP="00B55573">
            <w:pPr>
              <w:rPr>
                <w:color w:val="365F91" w:themeColor="accent1" w:themeShade="BF"/>
                <w:sz w:val="20"/>
                <w:szCs w:val="20"/>
              </w:rPr>
            </w:pPr>
            <w:r w:rsidRPr="007854AA">
              <w:rPr>
                <w:color w:val="365F91" w:themeColor="accent1" w:themeShade="BF"/>
                <w:sz w:val="20"/>
                <w:szCs w:val="20"/>
              </w:rPr>
              <w:t> </w:t>
            </w:r>
          </w:p>
          <w:p w14:paraId="14F3F93A" w14:textId="77777777" w:rsidR="00C7407D" w:rsidRPr="007854AA" w:rsidRDefault="00C7407D" w:rsidP="00B55573">
            <w:pPr>
              <w:rPr>
                <w:color w:val="365F91" w:themeColor="accent1" w:themeShade="BF"/>
                <w:sz w:val="20"/>
                <w:szCs w:val="20"/>
              </w:rPr>
            </w:pPr>
          </w:p>
        </w:tc>
      </w:tr>
      <w:tr w:rsidR="007854AA" w:rsidRPr="007854AA" w14:paraId="277CA609" w14:textId="77777777" w:rsidTr="00B55573">
        <w:tc>
          <w:tcPr>
            <w:tcW w:w="5098" w:type="dxa"/>
          </w:tcPr>
          <w:p w14:paraId="7ABAA3A7"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 xml:space="preserve">Day3. </w:t>
            </w:r>
            <w:r w:rsidRPr="007854AA">
              <w:rPr>
                <w:b/>
                <w:bCs/>
                <w:color w:val="365F91" w:themeColor="accent1" w:themeShade="BF"/>
                <w:sz w:val="20"/>
                <w:szCs w:val="20"/>
              </w:rPr>
              <w:t>AI in transdisciplinary research</w:t>
            </w:r>
          </w:p>
          <w:p w14:paraId="6525449D" w14:textId="626A7DCE"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 xml:space="preserve">Wednesday </w:t>
            </w:r>
            <w:r w:rsidR="00FE3FF4">
              <w:rPr>
                <w:i/>
                <w:iCs/>
                <w:color w:val="365F91" w:themeColor="accent1" w:themeShade="BF"/>
                <w:sz w:val="20"/>
                <w:szCs w:val="20"/>
              </w:rPr>
              <w:t xml:space="preserve">30 </w:t>
            </w:r>
            <w:r w:rsidRPr="007854AA">
              <w:rPr>
                <w:i/>
                <w:iCs/>
                <w:color w:val="365F91" w:themeColor="accent1" w:themeShade="BF"/>
                <w:sz w:val="20"/>
                <w:szCs w:val="20"/>
              </w:rPr>
              <w:t>Sept</w:t>
            </w:r>
            <w:r w:rsidR="00FE3FF4">
              <w:rPr>
                <w:i/>
                <w:iCs/>
                <w:color w:val="365F91" w:themeColor="accent1" w:themeShade="BF"/>
                <w:sz w:val="20"/>
                <w:szCs w:val="20"/>
              </w:rPr>
              <w:t>ember</w:t>
            </w:r>
            <w:r w:rsidRPr="007854AA">
              <w:rPr>
                <w:i/>
                <w:iCs/>
                <w:color w:val="365F91" w:themeColor="accent1" w:themeShade="BF"/>
                <w:sz w:val="20"/>
                <w:szCs w:val="20"/>
              </w:rPr>
              <w:t xml:space="preserve"> 2026, Den </w:t>
            </w:r>
            <w:proofErr w:type="spellStart"/>
            <w:r w:rsidRPr="007854AA">
              <w:rPr>
                <w:i/>
                <w:iCs/>
                <w:color w:val="365F91" w:themeColor="accent1" w:themeShade="BF"/>
                <w:sz w:val="20"/>
                <w:szCs w:val="20"/>
              </w:rPr>
              <w:t>bosch</w:t>
            </w:r>
            <w:proofErr w:type="spellEnd"/>
          </w:p>
          <w:p w14:paraId="61C61A1E" w14:textId="77777777" w:rsidR="00C7407D" w:rsidRPr="007854AA" w:rsidRDefault="00C7407D" w:rsidP="00B55573">
            <w:pPr>
              <w:rPr>
                <w:color w:val="365F91" w:themeColor="accent1" w:themeShade="BF"/>
                <w:sz w:val="20"/>
                <w:szCs w:val="20"/>
              </w:rPr>
            </w:pPr>
          </w:p>
        </w:tc>
        <w:tc>
          <w:tcPr>
            <w:tcW w:w="3964" w:type="dxa"/>
          </w:tcPr>
          <w:p w14:paraId="07E4DDFF" w14:textId="2D8040B0"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 xml:space="preserve">Morning: AI in </w:t>
            </w:r>
            <w:proofErr w:type="spellStart"/>
            <w:r w:rsidRPr="007854AA">
              <w:rPr>
                <w:b/>
                <w:bCs/>
                <w:color w:val="365F91" w:themeColor="accent1" w:themeShade="BF"/>
                <w:sz w:val="20"/>
                <w:szCs w:val="20"/>
              </w:rPr>
              <w:t>trandisciplinary</w:t>
            </w:r>
            <w:proofErr w:type="spellEnd"/>
            <w:r w:rsidRPr="007854AA">
              <w:rPr>
                <w:b/>
                <w:bCs/>
                <w:color w:val="365F91" w:themeColor="accent1" w:themeShade="BF"/>
                <w:sz w:val="20"/>
                <w:szCs w:val="20"/>
              </w:rPr>
              <w:t xml:space="preserve"> research</w:t>
            </w:r>
            <w:r w:rsidRPr="007854AA">
              <w:rPr>
                <w:b/>
                <w:bCs/>
                <w:color w:val="365F91" w:themeColor="accent1" w:themeShade="BF"/>
                <w:sz w:val="20"/>
                <w:szCs w:val="20"/>
              </w:rPr>
              <w:br/>
            </w:r>
            <w:r w:rsidRPr="007854AA">
              <w:rPr>
                <w:color w:val="365F91" w:themeColor="accent1" w:themeShade="BF"/>
                <w:sz w:val="20"/>
                <w:szCs w:val="20"/>
              </w:rPr>
              <w:t>Speakers of ISCTE will share theory and experiences o</w:t>
            </w:r>
            <w:r w:rsidR="00A10011" w:rsidRPr="007854AA">
              <w:rPr>
                <w:color w:val="365F91" w:themeColor="accent1" w:themeShade="BF"/>
                <w:sz w:val="20"/>
                <w:szCs w:val="20"/>
              </w:rPr>
              <w:t>f role of AI as an interface between citizens</w:t>
            </w:r>
            <w:r w:rsidR="00984E9A" w:rsidRPr="007854AA">
              <w:rPr>
                <w:color w:val="365F91" w:themeColor="accent1" w:themeShade="BF"/>
                <w:sz w:val="20"/>
                <w:szCs w:val="20"/>
              </w:rPr>
              <w:t xml:space="preserve">, </w:t>
            </w:r>
            <w:r w:rsidR="00A10011" w:rsidRPr="007854AA">
              <w:rPr>
                <w:color w:val="365F91" w:themeColor="accent1" w:themeShade="BF"/>
                <w:sz w:val="20"/>
                <w:szCs w:val="20"/>
              </w:rPr>
              <w:t>institutions</w:t>
            </w:r>
            <w:r w:rsidR="00984E9A" w:rsidRPr="007854AA">
              <w:rPr>
                <w:color w:val="365F91" w:themeColor="accent1" w:themeShade="BF"/>
                <w:sz w:val="20"/>
                <w:szCs w:val="20"/>
              </w:rPr>
              <w:t xml:space="preserve"> and science. </w:t>
            </w:r>
            <w:r w:rsidR="001F6884" w:rsidRPr="007854AA">
              <w:rPr>
                <w:color w:val="365F91" w:themeColor="accent1" w:themeShade="BF"/>
                <w:sz w:val="20"/>
                <w:szCs w:val="20"/>
              </w:rPr>
              <w:t>Further t</w:t>
            </w:r>
            <w:r w:rsidR="00BC27E2" w:rsidRPr="007854AA">
              <w:rPr>
                <w:color w:val="365F91" w:themeColor="accent1" w:themeShade="BF"/>
                <w:sz w:val="20"/>
                <w:szCs w:val="20"/>
              </w:rPr>
              <w:t>opics such as ethics and inequality in big data</w:t>
            </w:r>
            <w:r w:rsidR="001F6884" w:rsidRPr="007854AA">
              <w:rPr>
                <w:color w:val="365F91" w:themeColor="accent1" w:themeShade="BF"/>
                <w:sz w:val="20"/>
                <w:szCs w:val="20"/>
              </w:rPr>
              <w:t xml:space="preserve"> will be addressed as well a</w:t>
            </w:r>
            <w:r w:rsidR="00BC190C" w:rsidRPr="007854AA">
              <w:rPr>
                <w:color w:val="365F91" w:themeColor="accent1" w:themeShade="BF"/>
                <w:sz w:val="20"/>
                <w:szCs w:val="20"/>
              </w:rPr>
              <w:t>s</w:t>
            </w:r>
            <w:r w:rsidR="00BC27E2" w:rsidRPr="007854AA">
              <w:rPr>
                <w:color w:val="365F91" w:themeColor="accent1" w:themeShade="BF"/>
                <w:sz w:val="20"/>
                <w:szCs w:val="20"/>
              </w:rPr>
              <w:t xml:space="preserve"> role of </w:t>
            </w:r>
            <w:r w:rsidRPr="007854AA">
              <w:rPr>
                <w:color w:val="365F91" w:themeColor="accent1" w:themeShade="BF"/>
                <w:sz w:val="20"/>
                <w:szCs w:val="20"/>
              </w:rPr>
              <w:t>AI within research</w:t>
            </w:r>
            <w:r w:rsidR="00BC27E2" w:rsidRPr="007854AA">
              <w:rPr>
                <w:color w:val="365F91" w:themeColor="accent1" w:themeShade="BF"/>
                <w:sz w:val="20"/>
                <w:szCs w:val="20"/>
              </w:rPr>
              <w:t xml:space="preserve"> </w:t>
            </w:r>
            <w:r w:rsidRPr="007854AA">
              <w:rPr>
                <w:color w:val="365F91" w:themeColor="accent1" w:themeShade="BF"/>
                <w:sz w:val="20"/>
                <w:szCs w:val="20"/>
              </w:rPr>
              <w:t>processes, from project</w:t>
            </w:r>
            <w:r w:rsidR="001F6884" w:rsidRPr="007854AA">
              <w:rPr>
                <w:color w:val="365F91" w:themeColor="accent1" w:themeShade="BF"/>
                <w:sz w:val="20"/>
                <w:szCs w:val="20"/>
              </w:rPr>
              <w:t xml:space="preserve"> </w:t>
            </w:r>
            <w:r w:rsidRPr="007854AA">
              <w:rPr>
                <w:color w:val="365F91" w:themeColor="accent1" w:themeShade="BF"/>
                <w:sz w:val="20"/>
                <w:szCs w:val="20"/>
              </w:rPr>
              <w:t xml:space="preserve">proposal, data collection, analyses, result delivery and scientific communications. </w:t>
            </w:r>
          </w:p>
          <w:p w14:paraId="72254518" w14:textId="77777777" w:rsidR="00C7407D" w:rsidRPr="007854AA" w:rsidRDefault="00C7407D" w:rsidP="00B55573">
            <w:pPr>
              <w:rPr>
                <w:b/>
                <w:bCs/>
                <w:color w:val="365F91" w:themeColor="accent1" w:themeShade="BF"/>
                <w:sz w:val="20"/>
                <w:szCs w:val="20"/>
              </w:rPr>
            </w:pPr>
          </w:p>
          <w:p w14:paraId="1AD8922C" w14:textId="77777777"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Afternoon: Inspiring TDR practices</w:t>
            </w:r>
            <w:r w:rsidRPr="007854AA">
              <w:rPr>
                <w:b/>
                <w:bCs/>
                <w:color w:val="365F91" w:themeColor="accent1" w:themeShade="BF"/>
                <w:sz w:val="20"/>
                <w:szCs w:val="20"/>
              </w:rPr>
              <w:br/>
            </w:r>
            <w:proofErr w:type="spellStart"/>
            <w:r w:rsidRPr="007854AA">
              <w:rPr>
                <w:color w:val="365F91" w:themeColor="accent1" w:themeShade="BF"/>
                <w:sz w:val="20"/>
                <w:szCs w:val="20"/>
              </w:rPr>
              <w:t>Carroussel</w:t>
            </w:r>
            <w:proofErr w:type="spellEnd"/>
            <w:r w:rsidRPr="007854AA">
              <w:rPr>
                <w:color w:val="365F91" w:themeColor="accent1" w:themeShade="BF"/>
                <w:sz w:val="20"/>
                <w:szCs w:val="20"/>
              </w:rPr>
              <w:t xml:space="preserve">; examples of SDG11 research projects, and (invited) researcher </w:t>
            </w:r>
            <w:proofErr w:type="spellStart"/>
            <w:proofErr w:type="gramStart"/>
            <w:r w:rsidRPr="007854AA">
              <w:rPr>
                <w:color w:val="365F91" w:themeColor="accent1" w:themeShade="BF"/>
                <w:sz w:val="20"/>
                <w:szCs w:val="20"/>
              </w:rPr>
              <w:t>paneldiscussion</w:t>
            </w:r>
            <w:proofErr w:type="spellEnd"/>
            <w:proofErr w:type="gramEnd"/>
            <w:r w:rsidRPr="007854AA">
              <w:rPr>
                <w:color w:val="365F91" w:themeColor="accent1" w:themeShade="BF"/>
                <w:sz w:val="20"/>
                <w:szCs w:val="20"/>
              </w:rPr>
              <w:t xml:space="preserve">. Become inspired by the variety of impact-driven </w:t>
            </w:r>
            <w:proofErr w:type="spellStart"/>
            <w:proofErr w:type="gramStart"/>
            <w:r w:rsidRPr="007854AA">
              <w:rPr>
                <w:color w:val="365F91" w:themeColor="accent1" w:themeShade="BF"/>
                <w:sz w:val="20"/>
                <w:szCs w:val="20"/>
              </w:rPr>
              <w:t>researchproject</w:t>
            </w:r>
            <w:proofErr w:type="spellEnd"/>
            <w:proofErr w:type="gramEnd"/>
            <w:r w:rsidRPr="007854AA">
              <w:rPr>
                <w:color w:val="365F91" w:themeColor="accent1" w:themeShade="BF"/>
                <w:sz w:val="20"/>
                <w:szCs w:val="20"/>
              </w:rPr>
              <w:t xml:space="preserve"> presented by Avans and ISCTE.</w:t>
            </w:r>
          </w:p>
          <w:p w14:paraId="016C5D8E" w14:textId="77777777" w:rsidR="00C7407D" w:rsidRPr="007854AA" w:rsidRDefault="00C7407D" w:rsidP="00B55573">
            <w:pPr>
              <w:rPr>
                <w:b/>
                <w:bCs/>
                <w:color w:val="365F91" w:themeColor="accent1" w:themeShade="BF"/>
                <w:sz w:val="20"/>
                <w:szCs w:val="20"/>
              </w:rPr>
            </w:pPr>
          </w:p>
          <w:p w14:paraId="354DD393" w14:textId="44221213"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 xml:space="preserve">Evening: </w:t>
            </w:r>
            <w:r w:rsidR="00F753A8">
              <w:rPr>
                <w:b/>
                <w:bCs/>
                <w:color w:val="365F91" w:themeColor="accent1" w:themeShade="BF"/>
                <w:sz w:val="20"/>
                <w:szCs w:val="20"/>
              </w:rPr>
              <w:t xml:space="preserve">Network </w:t>
            </w:r>
            <w:r w:rsidR="006812AD">
              <w:rPr>
                <w:b/>
                <w:bCs/>
                <w:color w:val="365F91" w:themeColor="accent1" w:themeShade="BF"/>
                <w:sz w:val="20"/>
                <w:szCs w:val="20"/>
              </w:rPr>
              <w:t>Dinner</w:t>
            </w:r>
            <w:r w:rsidR="00F753A8">
              <w:rPr>
                <w:b/>
                <w:bCs/>
                <w:color w:val="365F91" w:themeColor="accent1" w:themeShade="BF"/>
                <w:sz w:val="20"/>
                <w:szCs w:val="20"/>
              </w:rPr>
              <w:t xml:space="preserve"> </w:t>
            </w:r>
          </w:p>
          <w:p w14:paraId="05BA70B8" w14:textId="77777777" w:rsidR="00C7407D" w:rsidRPr="007854AA" w:rsidRDefault="00C7407D" w:rsidP="00B55573">
            <w:pPr>
              <w:rPr>
                <w:color w:val="365F91" w:themeColor="accent1" w:themeShade="BF"/>
                <w:sz w:val="20"/>
                <w:szCs w:val="20"/>
              </w:rPr>
            </w:pPr>
            <w:r w:rsidRPr="007854AA">
              <w:rPr>
                <w:color w:val="365F91" w:themeColor="accent1" w:themeShade="BF"/>
                <w:sz w:val="20"/>
                <w:szCs w:val="20"/>
              </w:rPr>
              <w:t> </w:t>
            </w:r>
          </w:p>
          <w:p w14:paraId="5C82F84E" w14:textId="77777777" w:rsidR="00C7407D" w:rsidRPr="007854AA" w:rsidRDefault="00C7407D" w:rsidP="00B55573">
            <w:pPr>
              <w:rPr>
                <w:color w:val="365F91" w:themeColor="accent1" w:themeShade="BF"/>
                <w:sz w:val="20"/>
                <w:szCs w:val="20"/>
              </w:rPr>
            </w:pPr>
          </w:p>
        </w:tc>
      </w:tr>
      <w:tr w:rsidR="007854AA" w:rsidRPr="007854AA" w14:paraId="52424103" w14:textId="77777777" w:rsidTr="00B55573">
        <w:tc>
          <w:tcPr>
            <w:tcW w:w="5098" w:type="dxa"/>
          </w:tcPr>
          <w:p w14:paraId="73FA7365"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t>Day4.</w:t>
            </w:r>
            <w:r w:rsidRPr="007854AA">
              <w:rPr>
                <w:b/>
                <w:bCs/>
                <w:color w:val="365F91" w:themeColor="accent1" w:themeShade="BF"/>
                <w:sz w:val="20"/>
                <w:szCs w:val="20"/>
              </w:rPr>
              <w:t xml:space="preserve"> Impact and Networks</w:t>
            </w:r>
          </w:p>
          <w:p w14:paraId="6A29D882" w14:textId="77777777"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Thursday Oct 1</w:t>
            </w:r>
            <w:r w:rsidRPr="007854AA">
              <w:rPr>
                <w:i/>
                <w:iCs/>
                <w:color w:val="365F91" w:themeColor="accent1" w:themeShade="BF"/>
                <w:sz w:val="20"/>
                <w:szCs w:val="20"/>
                <w:vertAlign w:val="superscript"/>
              </w:rPr>
              <w:t>st</w:t>
            </w:r>
            <w:proofErr w:type="gramStart"/>
            <w:r w:rsidRPr="007854AA">
              <w:rPr>
                <w:i/>
                <w:iCs/>
                <w:color w:val="365F91" w:themeColor="accent1" w:themeShade="BF"/>
                <w:sz w:val="20"/>
                <w:szCs w:val="20"/>
                <w:vertAlign w:val="superscript"/>
              </w:rPr>
              <w:t xml:space="preserve"> </w:t>
            </w:r>
            <w:r w:rsidRPr="007854AA">
              <w:rPr>
                <w:i/>
                <w:iCs/>
                <w:color w:val="365F91" w:themeColor="accent1" w:themeShade="BF"/>
                <w:sz w:val="20"/>
                <w:szCs w:val="20"/>
              </w:rPr>
              <w:t>2026</w:t>
            </w:r>
            <w:proofErr w:type="gramEnd"/>
            <w:r w:rsidRPr="007854AA">
              <w:rPr>
                <w:i/>
                <w:iCs/>
                <w:color w:val="365F91" w:themeColor="accent1" w:themeShade="BF"/>
                <w:sz w:val="20"/>
                <w:szCs w:val="20"/>
              </w:rPr>
              <w:t>, Den Bosch</w:t>
            </w:r>
          </w:p>
        </w:tc>
        <w:tc>
          <w:tcPr>
            <w:tcW w:w="3964" w:type="dxa"/>
          </w:tcPr>
          <w:p w14:paraId="6263E5F1" w14:textId="77777777" w:rsidR="00C7407D" w:rsidRPr="007854AA" w:rsidRDefault="00C7407D" w:rsidP="00B55573">
            <w:pPr>
              <w:rPr>
                <w:b/>
                <w:bCs/>
                <w:color w:val="365F91" w:themeColor="accent1" w:themeShade="BF"/>
                <w:sz w:val="20"/>
                <w:szCs w:val="20"/>
              </w:rPr>
            </w:pPr>
            <w:r w:rsidRPr="007854AA">
              <w:rPr>
                <w:b/>
                <w:bCs/>
                <w:color w:val="365F91" w:themeColor="accent1" w:themeShade="BF"/>
                <w:sz w:val="20"/>
                <w:szCs w:val="20"/>
              </w:rPr>
              <w:t>Morning: Understanding Impact</w:t>
            </w:r>
            <w:r w:rsidRPr="007854AA">
              <w:rPr>
                <w:b/>
                <w:bCs/>
                <w:color w:val="365F91" w:themeColor="accent1" w:themeShade="BF"/>
                <w:sz w:val="20"/>
                <w:szCs w:val="20"/>
              </w:rPr>
              <w:br/>
            </w:r>
            <w:r w:rsidRPr="007854AA">
              <w:rPr>
                <w:color w:val="365F91" w:themeColor="accent1" w:themeShade="BF"/>
                <w:sz w:val="20"/>
                <w:szCs w:val="20"/>
              </w:rPr>
              <w:t>You explore how impact is seen, felt, and created, linking these insights to your own research and the Inner Development Goals.</w:t>
            </w:r>
          </w:p>
          <w:p w14:paraId="2D792BEA" w14:textId="77777777" w:rsidR="00C7407D" w:rsidRPr="007854AA" w:rsidRDefault="00C7407D" w:rsidP="00B55573">
            <w:pPr>
              <w:rPr>
                <w:b/>
                <w:bCs/>
                <w:color w:val="365F91" w:themeColor="accent1" w:themeShade="BF"/>
                <w:sz w:val="20"/>
                <w:szCs w:val="20"/>
              </w:rPr>
            </w:pPr>
            <w:r w:rsidRPr="007854AA">
              <w:rPr>
                <w:b/>
                <w:bCs/>
                <w:color w:val="365F91" w:themeColor="accent1" w:themeShade="BF"/>
                <w:sz w:val="20"/>
                <w:szCs w:val="20"/>
              </w:rPr>
              <w:t xml:space="preserve"> </w:t>
            </w:r>
          </w:p>
          <w:p w14:paraId="1C966FED" w14:textId="77777777" w:rsidR="00C7407D" w:rsidRPr="007854AA" w:rsidRDefault="00C7407D" w:rsidP="00B55573">
            <w:pPr>
              <w:rPr>
                <w:color w:val="365F91" w:themeColor="accent1" w:themeShade="BF"/>
                <w:sz w:val="20"/>
                <w:szCs w:val="20"/>
              </w:rPr>
            </w:pPr>
            <w:r w:rsidRPr="007854AA">
              <w:rPr>
                <w:b/>
                <w:bCs/>
                <w:color w:val="365F91" w:themeColor="accent1" w:themeShade="BF"/>
                <w:sz w:val="20"/>
                <w:szCs w:val="20"/>
              </w:rPr>
              <w:t>Afternoon: Building and maintaining international networks</w:t>
            </w:r>
            <w:r w:rsidRPr="007854AA">
              <w:rPr>
                <w:color w:val="365F91" w:themeColor="accent1" w:themeShade="BF"/>
                <w:sz w:val="20"/>
                <w:szCs w:val="20"/>
              </w:rPr>
              <w:br/>
              <w:t>Develop your network skills! Why is it important to build your network? What can you do now, to make sure your international network is strong? Also: good relations with your local communities.</w:t>
            </w:r>
          </w:p>
          <w:p w14:paraId="52508840" w14:textId="77777777" w:rsidR="00C7407D" w:rsidRPr="007854AA" w:rsidRDefault="00C7407D" w:rsidP="00B55573">
            <w:pPr>
              <w:rPr>
                <w:color w:val="365F91" w:themeColor="accent1" w:themeShade="BF"/>
                <w:sz w:val="20"/>
                <w:szCs w:val="20"/>
              </w:rPr>
            </w:pPr>
          </w:p>
          <w:p w14:paraId="7687DF15" w14:textId="48B931ED" w:rsidR="00C7407D" w:rsidRPr="007854AA" w:rsidRDefault="00C7407D" w:rsidP="00B55573">
            <w:pPr>
              <w:rPr>
                <w:b/>
                <w:bCs/>
                <w:color w:val="365F91" w:themeColor="accent1" w:themeShade="BF"/>
                <w:sz w:val="20"/>
                <w:szCs w:val="20"/>
              </w:rPr>
            </w:pPr>
            <w:r w:rsidRPr="007854AA">
              <w:rPr>
                <w:b/>
                <w:bCs/>
                <w:color w:val="365F91" w:themeColor="accent1" w:themeShade="BF"/>
                <w:sz w:val="20"/>
                <w:szCs w:val="20"/>
              </w:rPr>
              <w:t xml:space="preserve">Evening: Closing dinner and </w:t>
            </w:r>
            <w:r w:rsidR="00016AEE">
              <w:rPr>
                <w:b/>
                <w:bCs/>
                <w:color w:val="365F91" w:themeColor="accent1" w:themeShade="BF"/>
                <w:sz w:val="20"/>
                <w:szCs w:val="20"/>
              </w:rPr>
              <w:t xml:space="preserve">event </w:t>
            </w:r>
            <w:r w:rsidRPr="007854AA">
              <w:rPr>
                <w:b/>
                <w:bCs/>
                <w:color w:val="365F91" w:themeColor="accent1" w:themeShade="BF"/>
                <w:sz w:val="20"/>
                <w:szCs w:val="20"/>
              </w:rPr>
              <w:t>in Den Bosch</w:t>
            </w:r>
          </w:p>
          <w:p w14:paraId="55860EAE" w14:textId="77777777" w:rsidR="00C7407D" w:rsidRPr="007854AA" w:rsidRDefault="00C7407D" w:rsidP="00B55573">
            <w:pPr>
              <w:rPr>
                <w:b/>
                <w:bCs/>
                <w:color w:val="365F91" w:themeColor="accent1" w:themeShade="BF"/>
                <w:sz w:val="20"/>
                <w:szCs w:val="20"/>
              </w:rPr>
            </w:pPr>
            <w:r w:rsidRPr="007854AA">
              <w:rPr>
                <w:b/>
                <w:bCs/>
                <w:color w:val="365F91" w:themeColor="accent1" w:themeShade="BF"/>
                <w:sz w:val="20"/>
                <w:szCs w:val="20"/>
              </w:rPr>
              <w:t> </w:t>
            </w:r>
          </w:p>
          <w:p w14:paraId="12EE1257" w14:textId="77777777" w:rsidR="00C7407D" w:rsidRPr="007854AA" w:rsidRDefault="00C7407D" w:rsidP="00B55573">
            <w:pPr>
              <w:rPr>
                <w:b/>
                <w:bCs/>
                <w:color w:val="365F91" w:themeColor="accent1" w:themeShade="BF"/>
                <w:sz w:val="20"/>
                <w:szCs w:val="20"/>
              </w:rPr>
            </w:pPr>
          </w:p>
        </w:tc>
      </w:tr>
      <w:tr w:rsidR="007854AA" w:rsidRPr="007854AA" w14:paraId="34D9C65C" w14:textId="77777777" w:rsidTr="00B55573">
        <w:tc>
          <w:tcPr>
            <w:tcW w:w="5098" w:type="dxa"/>
          </w:tcPr>
          <w:p w14:paraId="52C4ECC6" w14:textId="77777777" w:rsidR="00C7407D" w:rsidRPr="007854AA" w:rsidRDefault="00C7407D" w:rsidP="00B55573">
            <w:pPr>
              <w:ind w:left="317"/>
              <w:rPr>
                <w:b/>
                <w:bCs/>
                <w:color w:val="365F91" w:themeColor="accent1" w:themeShade="BF"/>
                <w:sz w:val="20"/>
                <w:szCs w:val="20"/>
              </w:rPr>
            </w:pPr>
            <w:r w:rsidRPr="007854AA">
              <w:rPr>
                <w:color w:val="365F91" w:themeColor="accent1" w:themeShade="BF"/>
                <w:sz w:val="20"/>
                <w:szCs w:val="20"/>
              </w:rPr>
              <w:lastRenderedPageBreak/>
              <w:t xml:space="preserve">Day5. </w:t>
            </w:r>
            <w:r w:rsidRPr="007854AA">
              <w:rPr>
                <w:b/>
                <w:bCs/>
                <w:color w:val="365F91" w:themeColor="accent1" w:themeShade="BF"/>
                <w:sz w:val="20"/>
                <w:szCs w:val="20"/>
              </w:rPr>
              <w:t>Showcasing and goodbyes</w:t>
            </w:r>
          </w:p>
          <w:p w14:paraId="67BC5C37" w14:textId="77777777" w:rsidR="00C7407D" w:rsidRPr="007854AA" w:rsidRDefault="00C7407D" w:rsidP="00B55573">
            <w:pPr>
              <w:ind w:left="317"/>
              <w:rPr>
                <w:i/>
                <w:iCs/>
                <w:color w:val="365F91" w:themeColor="accent1" w:themeShade="BF"/>
                <w:sz w:val="20"/>
                <w:szCs w:val="20"/>
              </w:rPr>
            </w:pPr>
            <w:r w:rsidRPr="007854AA">
              <w:rPr>
                <w:i/>
                <w:iCs/>
                <w:color w:val="365F91" w:themeColor="accent1" w:themeShade="BF"/>
                <w:sz w:val="20"/>
                <w:szCs w:val="20"/>
              </w:rPr>
              <w:t>Friday Oct 2</w:t>
            </w:r>
            <w:r w:rsidRPr="007854AA">
              <w:rPr>
                <w:i/>
                <w:iCs/>
                <w:color w:val="365F91" w:themeColor="accent1" w:themeShade="BF"/>
                <w:sz w:val="20"/>
                <w:szCs w:val="20"/>
                <w:vertAlign w:val="superscript"/>
              </w:rPr>
              <w:t>nd</w:t>
            </w:r>
            <w:proofErr w:type="gramStart"/>
            <w:r w:rsidRPr="007854AA">
              <w:rPr>
                <w:i/>
                <w:iCs/>
                <w:color w:val="365F91" w:themeColor="accent1" w:themeShade="BF"/>
                <w:sz w:val="20"/>
                <w:szCs w:val="20"/>
              </w:rPr>
              <w:t xml:space="preserve"> 2026</w:t>
            </w:r>
            <w:proofErr w:type="gramEnd"/>
            <w:r w:rsidRPr="007854AA">
              <w:rPr>
                <w:i/>
                <w:iCs/>
                <w:color w:val="365F91" w:themeColor="accent1" w:themeShade="BF"/>
                <w:sz w:val="20"/>
                <w:szCs w:val="20"/>
              </w:rPr>
              <w:t>, Den Bosch</w:t>
            </w:r>
          </w:p>
        </w:tc>
        <w:tc>
          <w:tcPr>
            <w:tcW w:w="3964" w:type="dxa"/>
          </w:tcPr>
          <w:p w14:paraId="402AA696" w14:textId="77777777" w:rsidR="00C7407D" w:rsidRDefault="00C7407D" w:rsidP="00B55573">
            <w:pPr>
              <w:rPr>
                <w:color w:val="365F91" w:themeColor="accent1" w:themeShade="BF"/>
                <w:sz w:val="20"/>
                <w:szCs w:val="20"/>
              </w:rPr>
            </w:pPr>
            <w:r w:rsidRPr="007854AA">
              <w:rPr>
                <w:b/>
                <w:bCs/>
                <w:color w:val="365F91" w:themeColor="accent1" w:themeShade="BF"/>
                <w:sz w:val="20"/>
                <w:szCs w:val="20"/>
              </w:rPr>
              <w:t>Morning: Student’s presentations on learning objectives and challenge</w:t>
            </w:r>
            <w:r w:rsidRPr="007854AA">
              <w:rPr>
                <w:b/>
                <w:bCs/>
                <w:color w:val="365F91" w:themeColor="accent1" w:themeShade="BF"/>
                <w:sz w:val="20"/>
                <w:szCs w:val="20"/>
              </w:rPr>
              <w:br/>
            </w:r>
            <w:r w:rsidRPr="007854AA">
              <w:rPr>
                <w:color w:val="365F91" w:themeColor="accent1" w:themeShade="BF"/>
                <w:sz w:val="20"/>
                <w:szCs w:val="20"/>
              </w:rPr>
              <w:t xml:space="preserve">On the final day, you present the insights and outcomes of your weeklong collaborative groupwork on the Den Bosch research challenge. You share experiences, reflect on your transdisciplinary </w:t>
            </w:r>
            <w:proofErr w:type="spellStart"/>
            <w:proofErr w:type="gramStart"/>
            <w:r w:rsidRPr="007854AA">
              <w:rPr>
                <w:color w:val="365F91" w:themeColor="accent1" w:themeShade="BF"/>
                <w:sz w:val="20"/>
                <w:szCs w:val="20"/>
              </w:rPr>
              <w:t>researchskills</w:t>
            </w:r>
            <w:proofErr w:type="spellEnd"/>
            <w:proofErr w:type="gramEnd"/>
            <w:r w:rsidRPr="007854AA">
              <w:rPr>
                <w:color w:val="365F91" w:themeColor="accent1" w:themeShade="BF"/>
                <w:sz w:val="20"/>
                <w:szCs w:val="20"/>
              </w:rPr>
              <w:t>, and consider how to bring these lessons into your own research contexts. The program concludes with discussions on staying connected as an international community, followed by heartfelt goodbyes.</w:t>
            </w:r>
          </w:p>
          <w:p w14:paraId="0C572D0D" w14:textId="77777777" w:rsidR="00016AEE" w:rsidRDefault="00016AEE" w:rsidP="00B55573">
            <w:pPr>
              <w:rPr>
                <w:color w:val="365F91" w:themeColor="accent1" w:themeShade="BF"/>
                <w:sz w:val="20"/>
                <w:szCs w:val="20"/>
              </w:rPr>
            </w:pPr>
          </w:p>
          <w:p w14:paraId="3E56BAF0" w14:textId="2D169BC3" w:rsidR="00016AEE" w:rsidRPr="00016AEE" w:rsidRDefault="00016AEE" w:rsidP="00B55573">
            <w:pPr>
              <w:rPr>
                <w:b/>
                <w:bCs/>
                <w:color w:val="365F91" w:themeColor="accent1" w:themeShade="BF"/>
                <w:sz w:val="20"/>
                <w:szCs w:val="20"/>
              </w:rPr>
            </w:pPr>
            <w:r>
              <w:rPr>
                <w:b/>
                <w:bCs/>
                <w:color w:val="365F91" w:themeColor="accent1" w:themeShade="BF"/>
                <w:sz w:val="20"/>
                <w:szCs w:val="20"/>
              </w:rPr>
              <w:t xml:space="preserve">Closing lunch &amp; </w:t>
            </w:r>
            <w:r w:rsidR="003F356C">
              <w:rPr>
                <w:b/>
                <w:bCs/>
                <w:color w:val="365F91" w:themeColor="accent1" w:themeShade="BF"/>
                <w:sz w:val="20"/>
                <w:szCs w:val="20"/>
              </w:rPr>
              <w:t>looking forward to “Accelerating the Future”</w:t>
            </w:r>
          </w:p>
          <w:p w14:paraId="3F45A4F4" w14:textId="77777777" w:rsidR="00C7407D" w:rsidRPr="007854AA" w:rsidRDefault="00C7407D" w:rsidP="00B55573">
            <w:pPr>
              <w:rPr>
                <w:color w:val="365F91" w:themeColor="accent1" w:themeShade="BF"/>
                <w:sz w:val="20"/>
                <w:szCs w:val="20"/>
              </w:rPr>
            </w:pPr>
          </w:p>
          <w:p w14:paraId="6DD60406" w14:textId="60D15DC1" w:rsidR="00C7407D" w:rsidRPr="00016AEE" w:rsidRDefault="00FE3FF4" w:rsidP="00B55573">
            <w:pPr>
              <w:rPr>
                <w:b/>
                <w:bCs/>
                <w:color w:val="365F91" w:themeColor="accent1" w:themeShade="BF"/>
                <w:sz w:val="20"/>
                <w:szCs w:val="20"/>
                <w:lang w:val="en-GB"/>
              </w:rPr>
            </w:pPr>
            <w:r>
              <w:rPr>
                <w:b/>
                <w:bCs/>
                <w:color w:val="365F91" w:themeColor="accent1" w:themeShade="BF"/>
                <w:sz w:val="20"/>
                <w:szCs w:val="20"/>
                <w:lang w:val="en-GB"/>
              </w:rPr>
              <w:t>A</w:t>
            </w:r>
            <w:r w:rsidR="00C7407D" w:rsidRPr="00016AEE">
              <w:rPr>
                <w:b/>
                <w:bCs/>
                <w:color w:val="365F91" w:themeColor="accent1" w:themeShade="BF"/>
                <w:sz w:val="20"/>
                <w:szCs w:val="20"/>
                <w:lang w:val="en-GB"/>
              </w:rPr>
              <w:t xml:space="preserve">fternoon: </w:t>
            </w:r>
            <w:r>
              <w:rPr>
                <w:b/>
                <w:bCs/>
                <w:color w:val="365F91" w:themeColor="accent1" w:themeShade="BF"/>
                <w:sz w:val="20"/>
                <w:szCs w:val="20"/>
                <w:lang w:val="en-GB"/>
              </w:rPr>
              <w:t>departures</w:t>
            </w:r>
          </w:p>
          <w:p w14:paraId="46653CC9" w14:textId="77777777" w:rsidR="00C7407D" w:rsidRPr="007854AA" w:rsidRDefault="00C7407D" w:rsidP="00B55573">
            <w:pPr>
              <w:rPr>
                <w:b/>
                <w:bCs/>
                <w:color w:val="365F91" w:themeColor="accent1" w:themeShade="BF"/>
                <w:sz w:val="20"/>
                <w:szCs w:val="20"/>
              </w:rPr>
            </w:pPr>
          </w:p>
        </w:tc>
      </w:tr>
      <w:tr w:rsidR="007854AA" w:rsidRPr="007854AA" w14:paraId="538437F4" w14:textId="77777777" w:rsidTr="00B55573">
        <w:trPr>
          <w:trHeight w:val="307"/>
        </w:trPr>
        <w:tc>
          <w:tcPr>
            <w:tcW w:w="5098" w:type="dxa"/>
          </w:tcPr>
          <w:p w14:paraId="2C0DF028" w14:textId="77777777" w:rsidR="00C7407D" w:rsidRDefault="00C7407D" w:rsidP="00B55573">
            <w:pPr>
              <w:ind w:left="317"/>
              <w:rPr>
                <w:b/>
                <w:bCs/>
                <w:color w:val="365F91" w:themeColor="accent1" w:themeShade="BF"/>
                <w:sz w:val="20"/>
                <w:szCs w:val="20"/>
              </w:rPr>
            </w:pPr>
            <w:r w:rsidRPr="007854AA">
              <w:rPr>
                <w:color w:val="365F91" w:themeColor="accent1" w:themeShade="BF"/>
                <w:sz w:val="20"/>
                <w:szCs w:val="20"/>
              </w:rPr>
              <w:t>Online session 3:</w:t>
            </w:r>
            <w:r w:rsidRPr="007854AA">
              <w:rPr>
                <w:b/>
                <w:bCs/>
                <w:color w:val="365F91" w:themeColor="accent1" w:themeShade="BF"/>
                <w:sz w:val="20"/>
                <w:szCs w:val="20"/>
              </w:rPr>
              <w:t xml:space="preserve"> Accelerating the future.</w:t>
            </w:r>
          </w:p>
          <w:p w14:paraId="219B7B02" w14:textId="17667A6B" w:rsidR="00FE3FF4" w:rsidRPr="007854AA" w:rsidRDefault="00FE3FF4" w:rsidP="00B55573">
            <w:pPr>
              <w:ind w:left="317"/>
              <w:rPr>
                <w:b/>
                <w:bCs/>
                <w:color w:val="365F91" w:themeColor="accent1" w:themeShade="BF"/>
                <w:sz w:val="20"/>
                <w:szCs w:val="20"/>
              </w:rPr>
            </w:pPr>
            <w:r>
              <w:rPr>
                <w:i/>
                <w:iCs/>
                <w:color w:val="365F91" w:themeColor="accent1" w:themeShade="BF"/>
                <w:sz w:val="20"/>
                <w:szCs w:val="20"/>
              </w:rPr>
              <w:t>Thursday 15 October</w:t>
            </w:r>
            <w:r w:rsidRPr="007854AA">
              <w:rPr>
                <w:i/>
                <w:iCs/>
                <w:color w:val="365F91" w:themeColor="accent1" w:themeShade="BF"/>
                <w:sz w:val="20"/>
                <w:szCs w:val="20"/>
              </w:rPr>
              <w:t xml:space="preserve"> 2026</w:t>
            </w:r>
          </w:p>
        </w:tc>
        <w:tc>
          <w:tcPr>
            <w:tcW w:w="3964" w:type="dxa"/>
          </w:tcPr>
          <w:p w14:paraId="64CACF6B" w14:textId="6FA828F1" w:rsidR="00C7407D" w:rsidRPr="007854AA" w:rsidRDefault="00C7407D" w:rsidP="00B55573">
            <w:pPr>
              <w:rPr>
                <w:color w:val="365F91" w:themeColor="accent1" w:themeShade="BF"/>
                <w:sz w:val="20"/>
                <w:szCs w:val="20"/>
              </w:rPr>
            </w:pPr>
            <w:r w:rsidRPr="007854AA">
              <w:rPr>
                <w:color w:val="365F91" w:themeColor="accent1" w:themeShade="BF"/>
                <w:sz w:val="20"/>
                <w:szCs w:val="20"/>
              </w:rPr>
              <w:t xml:space="preserve">The content </w:t>
            </w:r>
            <w:r w:rsidR="00BC190C" w:rsidRPr="007854AA">
              <w:rPr>
                <w:color w:val="365F91" w:themeColor="accent1" w:themeShade="BF"/>
                <w:sz w:val="20"/>
                <w:szCs w:val="20"/>
              </w:rPr>
              <w:t>of</w:t>
            </w:r>
            <w:r w:rsidRPr="007854AA">
              <w:rPr>
                <w:color w:val="365F91" w:themeColor="accent1" w:themeShade="BF"/>
                <w:sz w:val="20"/>
                <w:szCs w:val="20"/>
              </w:rPr>
              <w:t xml:space="preserve"> this session will be announced later.</w:t>
            </w:r>
          </w:p>
        </w:tc>
      </w:tr>
    </w:tbl>
    <w:p w14:paraId="48E5E1FF" w14:textId="45CAC2C8" w:rsidR="00AB062B" w:rsidRPr="00C7407D" w:rsidRDefault="00AB062B"/>
    <w:sectPr w:rsidR="00AB062B" w:rsidRPr="00C7407D" w:rsidSect="009413E3">
      <w:headerReference w:type="default" r:id="rId16"/>
      <w:footerReference w:type="default" r:id="rId17"/>
      <w:footerReference w:type="first" r:id="rId18"/>
      <w:pgSz w:w="11906" w:h="16838"/>
      <w:pgMar w:top="3119"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E2B7" w14:textId="77777777" w:rsidR="0039045C" w:rsidRDefault="0039045C" w:rsidP="00AB062B">
      <w:pPr>
        <w:spacing w:after="0" w:line="240" w:lineRule="auto"/>
      </w:pPr>
      <w:r>
        <w:separator/>
      </w:r>
    </w:p>
  </w:endnote>
  <w:endnote w:type="continuationSeparator" w:id="0">
    <w:p w14:paraId="5AFBBF86" w14:textId="77777777" w:rsidR="0039045C" w:rsidRDefault="0039045C" w:rsidP="00AB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ko">
    <w:altName w:val="Calibri"/>
    <w:charset w:val="EE"/>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4BAB" w14:textId="77777777" w:rsidR="00352B20" w:rsidRDefault="00352B20">
    <w:pPr>
      <w:pStyle w:val="Voettekst"/>
    </w:pPr>
    <w:r>
      <w:rPr>
        <w:noProof/>
        <w:lang w:eastAsia="cs-CZ"/>
      </w:rPr>
      <w:drawing>
        <wp:anchor distT="0" distB="0" distL="114300" distR="114300" simplePos="0" relativeHeight="251663360" behindDoc="1" locked="0" layoutInCell="1" allowOverlap="1" wp14:anchorId="46A6E2AF" wp14:editId="57BF1A29">
          <wp:simplePos x="0" y="0"/>
          <wp:positionH relativeFrom="page">
            <wp:posOffset>28581</wp:posOffset>
          </wp:positionH>
          <wp:positionV relativeFrom="page">
            <wp:posOffset>10067925</wp:posOffset>
          </wp:positionV>
          <wp:extent cx="7554452" cy="633599"/>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7554452" cy="63359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6F6E" w14:textId="77777777" w:rsidR="00352B20" w:rsidRDefault="00352B20" w:rsidP="009413E3">
    <w:pPr>
      <w:pStyle w:val="Voettekst"/>
      <w:jc w:val="center"/>
    </w:pPr>
    <w:r>
      <w:rPr>
        <w:noProof/>
        <w:lang w:eastAsia="cs-CZ"/>
      </w:rPr>
      <w:drawing>
        <wp:anchor distT="0" distB="0" distL="114300" distR="114300" simplePos="0" relativeHeight="251661312" behindDoc="1" locked="0" layoutInCell="1" allowOverlap="1" wp14:anchorId="0B5323E7" wp14:editId="12F6B08E">
          <wp:simplePos x="0" y="0"/>
          <wp:positionH relativeFrom="page">
            <wp:posOffset>28581</wp:posOffset>
          </wp:positionH>
          <wp:positionV relativeFrom="page">
            <wp:posOffset>10067925</wp:posOffset>
          </wp:positionV>
          <wp:extent cx="7554452" cy="633599"/>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54452" cy="63359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2415" w14:textId="77777777" w:rsidR="0039045C" w:rsidRDefault="0039045C" w:rsidP="00AB062B">
      <w:pPr>
        <w:spacing w:after="0" w:line="240" w:lineRule="auto"/>
      </w:pPr>
      <w:r>
        <w:separator/>
      </w:r>
    </w:p>
  </w:footnote>
  <w:footnote w:type="continuationSeparator" w:id="0">
    <w:p w14:paraId="49209D8F" w14:textId="77777777" w:rsidR="0039045C" w:rsidRDefault="0039045C" w:rsidP="00AB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9FAD" w14:textId="68D61F47" w:rsidR="00352B20" w:rsidRDefault="00EA072D" w:rsidP="009413E3">
    <w:pPr>
      <w:pStyle w:val="Koptekst"/>
      <w:jc w:val="center"/>
    </w:pPr>
    <w:r>
      <w:rPr>
        <w:noProof/>
        <w:lang w:eastAsia="cs-CZ"/>
      </w:rPr>
      <w:drawing>
        <wp:anchor distT="0" distB="0" distL="114300" distR="114300" simplePos="0" relativeHeight="251665408" behindDoc="0" locked="0" layoutInCell="1" allowOverlap="1" wp14:anchorId="39BD8C3D" wp14:editId="20D1809D">
          <wp:simplePos x="0" y="0"/>
          <wp:positionH relativeFrom="page">
            <wp:align>right</wp:align>
          </wp:positionH>
          <wp:positionV relativeFrom="page">
            <wp:align>top</wp:align>
          </wp:positionV>
          <wp:extent cx="7560000" cy="1522800"/>
          <wp:effectExtent l="0" t="0" r="0" b="0"/>
          <wp:wrapSquare wrapText="bothSides"/>
          <wp:docPr id="57926104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61048" name="Obrázek 579261048"/>
                  <pic:cNvPicPr/>
                </pic:nvPicPr>
                <pic:blipFill>
                  <a:blip r:embed="rId1">
                    <a:extLst>
                      <a:ext uri="{28A0092B-C50C-407E-A947-70E740481C1C}">
                        <a14:useLocalDpi xmlns:a14="http://schemas.microsoft.com/office/drawing/2010/main" val="0"/>
                      </a:ext>
                    </a:extLst>
                  </a:blip>
                  <a:stretch>
                    <a:fillRect/>
                  </a:stretch>
                </pic:blipFill>
                <pic:spPr>
                  <a:xfrm>
                    <a:off x="0" y="0"/>
                    <a:ext cx="7560000" cy="15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96DE4"/>
    <w:multiLevelType w:val="hybridMultilevel"/>
    <w:tmpl w:val="89980350"/>
    <w:lvl w:ilvl="0" w:tplc="AAB8F39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46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74"/>
    <w:rsid w:val="00016AEE"/>
    <w:rsid w:val="000439AE"/>
    <w:rsid w:val="000C2ECF"/>
    <w:rsid w:val="000D4330"/>
    <w:rsid w:val="000D6974"/>
    <w:rsid w:val="00116A09"/>
    <w:rsid w:val="001309A9"/>
    <w:rsid w:val="00166DC9"/>
    <w:rsid w:val="001735FA"/>
    <w:rsid w:val="00175E71"/>
    <w:rsid w:val="001E0C04"/>
    <w:rsid w:val="001F0C08"/>
    <w:rsid w:val="001F6884"/>
    <w:rsid w:val="002448DF"/>
    <w:rsid w:val="002B2D6E"/>
    <w:rsid w:val="003238A9"/>
    <w:rsid w:val="003331E0"/>
    <w:rsid w:val="00352B20"/>
    <w:rsid w:val="00375319"/>
    <w:rsid w:val="0039045C"/>
    <w:rsid w:val="00392829"/>
    <w:rsid w:val="003F356C"/>
    <w:rsid w:val="004007BC"/>
    <w:rsid w:val="00483D59"/>
    <w:rsid w:val="004B6F02"/>
    <w:rsid w:val="004D3745"/>
    <w:rsid w:val="00511F63"/>
    <w:rsid w:val="00530694"/>
    <w:rsid w:val="00561D64"/>
    <w:rsid w:val="00584730"/>
    <w:rsid w:val="00620AA2"/>
    <w:rsid w:val="00623DFF"/>
    <w:rsid w:val="006812AD"/>
    <w:rsid w:val="006F08DF"/>
    <w:rsid w:val="006F4BEF"/>
    <w:rsid w:val="00713D52"/>
    <w:rsid w:val="0072572A"/>
    <w:rsid w:val="00741D74"/>
    <w:rsid w:val="007665A5"/>
    <w:rsid w:val="007854AA"/>
    <w:rsid w:val="007B32C1"/>
    <w:rsid w:val="00827B4A"/>
    <w:rsid w:val="00830F82"/>
    <w:rsid w:val="0083583C"/>
    <w:rsid w:val="008612D7"/>
    <w:rsid w:val="008C06CD"/>
    <w:rsid w:val="008E4482"/>
    <w:rsid w:val="008F5652"/>
    <w:rsid w:val="009413E3"/>
    <w:rsid w:val="00954887"/>
    <w:rsid w:val="00975BF3"/>
    <w:rsid w:val="0098087B"/>
    <w:rsid w:val="009813DC"/>
    <w:rsid w:val="00984E9A"/>
    <w:rsid w:val="0098599B"/>
    <w:rsid w:val="009879C2"/>
    <w:rsid w:val="009B3CFA"/>
    <w:rsid w:val="009C00DB"/>
    <w:rsid w:val="00A10011"/>
    <w:rsid w:val="00A86852"/>
    <w:rsid w:val="00AB062B"/>
    <w:rsid w:val="00AB363A"/>
    <w:rsid w:val="00B27039"/>
    <w:rsid w:val="00B40434"/>
    <w:rsid w:val="00BC190C"/>
    <w:rsid w:val="00BC27E2"/>
    <w:rsid w:val="00BD05DF"/>
    <w:rsid w:val="00BE3FFB"/>
    <w:rsid w:val="00C7407D"/>
    <w:rsid w:val="00C926C4"/>
    <w:rsid w:val="00C95EF6"/>
    <w:rsid w:val="00CF6DA1"/>
    <w:rsid w:val="00D23141"/>
    <w:rsid w:val="00D86830"/>
    <w:rsid w:val="00E12755"/>
    <w:rsid w:val="00E12F7A"/>
    <w:rsid w:val="00E31BFD"/>
    <w:rsid w:val="00E725FE"/>
    <w:rsid w:val="00E74C93"/>
    <w:rsid w:val="00E819B4"/>
    <w:rsid w:val="00E900B9"/>
    <w:rsid w:val="00EA072D"/>
    <w:rsid w:val="00EB1DB9"/>
    <w:rsid w:val="00EC1B36"/>
    <w:rsid w:val="00EE6FF4"/>
    <w:rsid w:val="00F10638"/>
    <w:rsid w:val="00F442A3"/>
    <w:rsid w:val="00F52462"/>
    <w:rsid w:val="00F647C9"/>
    <w:rsid w:val="00F730A4"/>
    <w:rsid w:val="00F743AB"/>
    <w:rsid w:val="00F753A8"/>
    <w:rsid w:val="00FC1386"/>
    <w:rsid w:val="00FE3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EEFC"/>
  <w15:docId w15:val="{2FED8A62-ABE1-4ADD-9E13-4C5D28B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06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62B"/>
  </w:style>
  <w:style w:type="paragraph" w:styleId="Voettekst">
    <w:name w:val="footer"/>
    <w:basedOn w:val="Standaard"/>
    <w:link w:val="VoettekstChar"/>
    <w:uiPriority w:val="99"/>
    <w:unhideWhenUsed/>
    <w:rsid w:val="00AB06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062B"/>
  </w:style>
  <w:style w:type="paragraph" w:styleId="Ballontekst">
    <w:name w:val="Balloon Text"/>
    <w:basedOn w:val="Standaard"/>
    <w:link w:val="BallontekstChar"/>
    <w:uiPriority w:val="99"/>
    <w:semiHidden/>
    <w:unhideWhenUsed/>
    <w:rsid w:val="00AB06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062B"/>
    <w:rPr>
      <w:rFonts w:ascii="Tahoma" w:hAnsi="Tahoma" w:cs="Tahoma"/>
      <w:sz w:val="16"/>
      <w:szCs w:val="16"/>
    </w:rPr>
  </w:style>
  <w:style w:type="paragraph" w:styleId="Geenafstand">
    <w:name w:val="No Spacing"/>
    <w:link w:val="GeenafstandChar"/>
    <w:uiPriority w:val="1"/>
    <w:qFormat/>
    <w:rsid w:val="00AB062B"/>
    <w:pPr>
      <w:spacing w:after="0" w:line="240" w:lineRule="auto"/>
    </w:pPr>
    <w:rPr>
      <w:rFonts w:eastAsiaTheme="minorEastAsia"/>
      <w:lang w:eastAsia="cs-CZ"/>
    </w:rPr>
  </w:style>
  <w:style w:type="character" w:customStyle="1" w:styleId="GeenafstandChar">
    <w:name w:val="Geen afstand Char"/>
    <w:basedOn w:val="Standaardalinea-lettertype"/>
    <w:link w:val="Geenafstand"/>
    <w:uiPriority w:val="1"/>
    <w:rsid w:val="00AB062B"/>
    <w:rPr>
      <w:rFonts w:eastAsiaTheme="minorEastAsia"/>
      <w:lang w:eastAsia="cs-CZ"/>
    </w:rPr>
  </w:style>
  <w:style w:type="paragraph" w:styleId="Lijstalinea">
    <w:name w:val="List Paragraph"/>
    <w:basedOn w:val="Standaard"/>
    <w:uiPriority w:val="34"/>
    <w:qFormat/>
    <w:rsid w:val="00F730A4"/>
    <w:pPr>
      <w:spacing w:after="160" w:line="278" w:lineRule="auto"/>
      <w:ind w:left="720"/>
      <w:contextualSpacing/>
    </w:pPr>
    <w:rPr>
      <w:kern w:val="2"/>
      <w:sz w:val="24"/>
      <w:szCs w:val="24"/>
      <w:lang w:val="en-US"/>
      <w14:ligatures w14:val="standardContextual"/>
    </w:rPr>
  </w:style>
  <w:style w:type="character" w:styleId="Hyperlink">
    <w:name w:val="Hyperlink"/>
    <w:basedOn w:val="Standaardalinea-lettertype"/>
    <w:uiPriority w:val="99"/>
    <w:unhideWhenUsed/>
    <w:rsid w:val="00F730A4"/>
    <w:rPr>
      <w:color w:val="0000FF" w:themeColor="hyperlink"/>
      <w:u w:val="single"/>
    </w:rPr>
  </w:style>
  <w:style w:type="character" w:styleId="Onopgelostemelding">
    <w:name w:val="Unresolved Mention"/>
    <w:basedOn w:val="Standaardalinea-lettertype"/>
    <w:uiPriority w:val="99"/>
    <w:semiHidden/>
    <w:unhideWhenUsed/>
    <w:rsid w:val="00E819B4"/>
    <w:rPr>
      <w:color w:val="605E5C"/>
      <w:shd w:val="clear" w:color="auto" w:fill="E1DFDD"/>
    </w:rPr>
  </w:style>
  <w:style w:type="table" w:styleId="Tabelraster">
    <w:name w:val="Table Grid"/>
    <w:basedOn w:val="Standaardtabel"/>
    <w:uiPriority w:val="39"/>
    <w:rsid w:val="00C7407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pereboom@avans.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sutmuller@avans.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ya.accornero@iscte-iol.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UTB\18563%20UTB%20Sustainable%20Horizons%20(word)\18563%20UTB%20Sustainable%20Horizons%20(word)%20-%20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43AE32C6E054408B4FC0343D360B44" ma:contentTypeVersion="7" ma:contentTypeDescription="Een nieuw document maken." ma:contentTypeScope="" ma:versionID="026c0c014aa69376fba81c758d13bd92">
  <xsd:schema xmlns:xsd="http://www.w3.org/2001/XMLSchema" xmlns:xs="http://www.w3.org/2001/XMLSchema" xmlns:p="http://schemas.microsoft.com/office/2006/metadata/properties" xmlns:ns2="168cca88-fd5d-4607-aba7-2579301d9ec7" targetNamespace="http://schemas.microsoft.com/office/2006/metadata/properties" ma:root="true" ma:fieldsID="ca50ef428ab3e00f52b3ac6caed15db5" ns2:_="">
    <xsd:import namespace="168cca88-fd5d-4607-aba7-2579301d9e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a88-fd5d-4607-aba7-2579301d9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AAEF8-450B-4113-B508-371F9FB51F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DBD64-83B8-43F5-910B-DBD730D3C359}">
  <ds:schemaRefs>
    <ds:schemaRef ds:uri="http://schemas.microsoft.com/sharepoint/v3/contenttype/forms"/>
  </ds:schemaRefs>
</ds:datastoreItem>
</file>

<file path=customXml/itemProps3.xml><?xml version="1.0" encoding="utf-8"?>
<ds:datastoreItem xmlns:ds="http://schemas.openxmlformats.org/officeDocument/2006/customXml" ds:itemID="{B6780E07-C93E-4CFD-A2A5-4ABFA6FF4F02}">
  <ds:schemaRefs>
    <ds:schemaRef ds:uri="http://schemas.openxmlformats.org/officeDocument/2006/bibliography"/>
  </ds:schemaRefs>
</ds:datastoreItem>
</file>

<file path=customXml/itemProps4.xml><?xml version="1.0" encoding="utf-8"?>
<ds:datastoreItem xmlns:ds="http://schemas.openxmlformats.org/officeDocument/2006/customXml" ds:itemID="{411EB375-B3A8-42FD-904D-DE6B5F95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a88-fd5d-4607-aba7-2579301d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18563 UTB Sustainable Horizons (word) - 02</Template>
  <TotalTime>50</TotalTime>
  <Pages>6</Pages>
  <Words>1326</Words>
  <Characters>7298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Robin Pereboom</cp:lastModifiedBy>
  <cp:revision>58</cp:revision>
  <dcterms:created xsi:type="dcterms:W3CDTF">2026-02-25T12:49:00Z</dcterms:created>
  <dcterms:modified xsi:type="dcterms:W3CDTF">2026-02-25T13:43:00Z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0x010100AC43AE32C6E054408B4FC0343D360B44</vt:lpwstr>
  </property>
  <property fmtid="{D5CDD505-2E9C-101B-9397-08002B2CF9AE}" pid="3" name="MediaServiceImageTags">
    <vt:lpwstr/>
  </property>
</Properties>
</file>